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07C4CB58"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D640A">
        <w:rPr>
          <w:rFonts w:ascii="Aptos style" w:hAnsi="Aptos style" w:cs="Arial"/>
          <w:b/>
          <w:color w:val="FF0000"/>
          <w:sz w:val="40"/>
          <w:szCs w:val="40"/>
          <w:lang w:val="en-ZA"/>
        </w:rPr>
        <w:t>2</w:t>
      </w:r>
    </w:p>
    <w:p w14:paraId="1288041D" w14:textId="77777777" w:rsidR="002D640A" w:rsidRPr="002D640A" w:rsidRDefault="002D640A" w:rsidP="002D640A">
      <w:pPr>
        <w:spacing w:line="360" w:lineRule="auto"/>
        <w:jc w:val="center"/>
        <w:rPr>
          <w:rFonts w:ascii="Aptos style" w:hAnsi="Aptos style" w:cs="Arial"/>
          <w:b/>
          <w:color w:val="00B050"/>
          <w:sz w:val="40"/>
          <w:szCs w:val="40"/>
          <w:lang w:val="en-ZA"/>
        </w:rPr>
      </w:pPr>
      <w:r w:rsidRPr="002D640A">
        <w:rPr>
          <w:rFonts w:ascii="Aptos style" w:hAnsi="Aptos style" w:cs="Arial"/>
          <w:b/>
          <w:color w:val="00B050"/>
          <w:sz w:val="40"/>
          <w:szCs w:val="40"/>
          <w:lang w:val="en-ZA"/>
        </w:rPr>
        <w:t xml:space="preserve">Management of Agricultural resources, NQF Level 5, Credits 5 </w:t>
      </w:r>
    </w:p>
    <w:p w14:paraId="3A43AD2C" w14:textId="77777777" w:rsidR="00204B14" w:rsidRPr="00BE0808" w:rsidRDefault="00204B14" w:rsidP="00BE0808">
      <w:pPr>
        <w:spacing w:line="360" w:lineRule="auto"/>
        <w:jc w:val="center"/>
        <w:rPr>
          <w:rFonts w:ascii="Aptos style" w:hAnsi="Aptos style" w:cs="Arial"/>
          <w:b/>
          <w:sz w:val="40"/>
          <w:szCs w:val="40"/>
        </w:rPr>
      </w:pPr>
    </w:p>
    <w:p w14:paraId="5747FF50" w14:textId="050D7BD2" w:rsidR="002773C7" w:rsidRPr="00BE0808" w:rsidRDefault="001D0B4C" w:rsidP="001D0B4C">
      <w:pPr>
        <w:spacing w:line="360" w:lineRule="auto"/>
        <w:jc w:val="center"/>
        <w:rPr>
          <w:rFonts w:ascii="Aptos style" w:hAnsi="Aptos style" w:cs="Arial"/>
        </w:rPr>
      </w:pPr>
      <w:r w:rsidRPr="001D0B4C">
        <w:rPr>
          <w:rFonts w:ascii="Aptos style" w:hAnsi="Aptos style" w:cs="Arial"/>
          <w:b/>
          <w:color w:val="7030A0"/>
          <w:sz w:val="40"/>
          <w:szCs w:val="40"/>
        </w:rPr>
        <w:t>Summative Assessment Memo</w:t>
      </w: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22075332"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D640A">
              <w:rPr>
                <w:rFonts w:ascii="Aptos style" w:hAnsi="Aptos style" w:cs="Arial"/>
                <w:b/>
                <w:lang w:val="en-ZA"/>
              </w:rPr>
              <w:t>2</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71440179" w:rsidR="00BE0808" w:rsidRDefault="002D640A"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3ABFB803" w14:textId="77777777" w:rsidR="002D640A" w:rsidRPr="002D640A" w:rsidRDefault="002D640A" w:rsidP="002D640A">
      <w:pPr>
        <w:spacing w:after="160" w:line="360" w:lineRule="auto"/>
        <w:rPr>
          <w:rFonts w:ascii="Aptos style" w:eastAsia="Times New Roman" w:hAnsi="Aptos style" w:cs="Arial"/>
        </w:rPr>
      </w:pPr>
      <w:r w:rsidRPr="002D640A">
        <w:rPr>
          <w:rFonts w:ascii="Aptos style" w:eastAsia="Times New Roman" w:hAnsi="Aptos style" w:cs="Arial"/>
        </w:rPr>
        <w:t xml:space="preserve">The main focus of the module is to ensure the understanding of utilization of resources.  The learning contact time, which is the time that reflects the required duration of enrolment for this module, is at least 6 days  (b) List of Knowledge Topics: </w:t>
      </w:r>
    </w:p>
    <w:p w14:paraId="68031BB6" w14:textId="49AF1356" w:rsidR="002D640A" w:rsidRPr="002D640A" w:rsidRDefault="002D640A" w:rsidP="002D640A">
      <w:pPr>
        <w:spacing w:after="160" w:line="360" w:lineRule="auto"/>
        <w:rPr>
          <w:rFonts w:ascii="Aptos style" w:eastAsia="Times New Roman" w:hAnsi="Aptos style" w:cs="Arial"/>
        </w:rPr>
      </w:pPr>
      <w:r w:rsidRPr="002D640A">
        <w:rPr>
          <w:rFonts w:ascii="Aptos style" w:eastAsia="Times New Roman" w:hAnsi="Aptos style" w:cs="Arial"/>
        </w:rPr>
        <w:t xml:space="preserve">Topic title </w:t>
      </w:r>
      <w:r w:rsidRPr="002D640A">
        <w:rPr>
          <w:rFonts w:ascii="Aptos style" w:eastAsia="Times New Roman" w:hAnsi="Aptos style" w:cs="Arial"/>
        </w:rPr>
        <w:tab/>
        <w:t xml:space="preserve"> </w:t>
      </w:r>
    </w:p>
    <w:p w14:paraId="55965B4F"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KM-02-KT01 </w:t>
      </w:r>
      <w:r w:rsidRPr="002D640A">
        <w:rPr>
          <w:rFonts w:ascii="Aptos style" w:eastAsia="Times New Roman" w:hAnsi="Aptos style" w:cs="Arial"/>
        </w:rPr>
        <w:tab/>
        <w:t xml:space="preserve">Different types of soil </w:t>
      </w:r>
      <w:r w:rsidRPr="002D640A">
        <w:rPr>
          <w:rFonts w:ascii="Aptos style" w:eastAsia="Times New Roman" w:hAnsi="Aptos style" w:cs="Arial"/>
        </w:rPr>
        <w:tab/>
        <w:t xml:space="preserve">10 </w:t>
      </w:r>
    </w:p>
    <w:p w14:paraId="0439BC9F"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KM-02-KT02 </w:t>
      </w:r>
      <w:r w:rsidRPr="002D640A">
        <w:rPr>
          <w:rFonts w:ascii="Aptos style" w:eastAsia="Times New Roman" w:hAnsi="Aptos style" w:cs="Arial"/>
        </w:rPr>
        <w:tab/>
        <w:t xml:space="preserve">Sustainable land practices </w:t>
      </w:r>
      <w:r w:rsidRPr="002D640A">
        <w:rPr>
          <w:rFonts w:ascii="Aptos style" w:eastAsia="Times New Roman" w:hAnsi="Aptos style" w:cs="Arial"/>
        </w:rPr>
        <w:tab/>
        <w:t xml:space="preserve">20 </w:t>
      </w:r>
    </w:p>
    <w:p w14:paraId="3605C7D9"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KM-02-KT03 </w:t>
      </w:r>
      <w:r w:rsidRPr="002D640A">
        <w:rPr>
          <w:rFonts w:ascii="Aptos style" w:eastAsia="Times New Roman" w:hAnsi="Aptos style" w:cs="Arial"/>
        </w:rPr>
        <w:tab/>
        <w:t xml:space="preserve">Water conservation strategies </w:t>
      </w:r>
      <w:r w:rsidRPr="002D640A">
        <w:rPr>
          <w:rFonts w:ascii="Aptos style" w:eastAsia="Times New Roman" w:hAnsi="Aptos style" w:cs="Arial"/>
        </w:rPr>
        <w:tab/>
        <w:t xml:space="preserve">20 </w:t>
      </w:r>
    </w:p>
    <w:p w14:paraId="16D0B07E"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KM-02-KT04 </w:t>
      </w:r>
      <w:r w:rsidRPr="002D640A">
        <w:rPr>
          <w:rFonts w:ascii="Aptos style" w:eastAsia="Times New Roman" w:hAnsi="Aptos style" w:cs="Arial"/>
        </w:rPr>
        <w:tab/>
        <w:t xml:space="preserve">Use of fertilizers, pesticides and agrochemicals </w:t>
      </w:r>
      <w:r w:rsidRPr="002D640A">
        <w:rPr>
          <w:rFonts w:ascii="Aptos style" w:eastAsia="Times New Roman" w:hAnsi="Aptos style" w:cs="Arial"/>
        </w:rPr>
        <w:tab/>
        <w:t xml:space="preserve">20 </w:t>
      </w:r>
    </w:p>
    <w:p w14:paraId="5F0F9163"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KM-02-KT05 </w:t>
      </w:r>
      <w:r w:rsidRPr="002D640A">
        <w:rPr>
          <w:rFonts w:ascii="Aptos style" w:eastAsia="Times New Roman" w:hAnsi="Aptos style" w:cs="Arial"/>
        </w:rPr>
        <w:tab/>
        <w:t xml:space="preserve">Carbon footprint, biodiversity </w:t>
      </w:r>
      <w:r w:rsidRPr="002D640A">
        <w:rPr>
          <w:rFonts w:ascii="Aptos style" w:eastAsia="Times New Roman" w:hAnsi="Aptos style" w:cs="Arial"/>
        </w:rPr>
        <w:tab/>
        <w:t xml:space="preserve">10 </w:t>
      </w:r>
    </w:p>
    <w:p w14:paraId="331C0F48" w14:textId="734964F8" w:rsidR="00204B14"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KM-02-KT06 </w:t>
      </w:r>
      <w:r w:rsidRPr="002D640A">
        <w:rPr>
          <w:rFonts w:ascii="Aptos style" w:eastAsia="Times New Roman" w:hAnsi="Aptos style" w:cs="Arial"/>
        </w:rPr>
        <w:tab/>
        <w:t xml:space="preserve">Livestock housing </w:t>
      </w:r>
      <w:r w:rsidRPr="002D640A">
        <w:rPr>
          <w:rFonts w:ascii="Aptos style" w:eastAsia="Times New Roman" w:hAnsi="Aptos style" w:cs="Arial"/>
        </w:rPr>
        <w:tab/>
        <w:t xml:space="preserve">20 </w:t>
      </w:r>
      <w:r w:rsidR="00995604" w:rsidRPr="002D640A">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18F74DFB" w14:textId="77777777" w:rsidR="00B815A8" w:rsidRPr="00B815A8" w:rsidRDefault="00B815A8" w:rsidP="00B815A8">
      <w:pPr>
        <w:tabs>
          <w:tab w:val="left" w:pos="5387"/>
        </w:tabs>
        <w:spacing w:line="360" w:lineRule="auto"/>
        <w:rPr>
          <w:rFonts w:ascii="Aptos style" w:eastAsia="Times New Roman" w:hAnsi="Aptos style" w:cs="Arial"/>
          <w:lang w:val="en-ZA"/>
        </w:rPr>
      </w:pPr>
      <w:r w:rsidRPr="00B815A8">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2F8A7F73" w14:textId="7541080E" w:rsidR="009B3D93" w:rsidRPr="009E4C7C" w:rsidRDefault="00557BDD" w:rsidP="009E4C7C">
      <w:pPr>
        <w:pBdr>
          <w:bottom w:val="thinThickSmallGap" w:sz="24" w:space="1" w:color="auto"/>
        </w:pBdr>
        <w:spacing w:after="160" w:line="360" w:lineRule="auto"/>
        <w:rPr>
          <w:rFonts w:ascii="Aptos style" w:eastAsia="Calibri" w:hAnsi="Aptos style" w:cs="Arial"/>
          <w:b/>
          <w:bCs/>
          <w:kern w:val="2"/>
          <w14:ligatures w14:val="standardContextual"/>
        </w:rPr>
      </w:pPr>
      <w:r w:rsidRPr="00557BDD">
        <w:rPr>
          <w:rFonts w:ascii="Aptos style" w:eastAsia="Calibri" w:hAnsi="Aptos style" w:cs="Arial"/>
          <w:b/>
          <w:bCs/>
          <w:kern w:val="2"/>
          <w:lang w:val="en-ZA"/>
          <w14:ligatures w14:val="standardContextual"/>
        </w:rPr>
        <w:lastRenderedPageBreak/>
        <w:t>KM-02-KT01 Different Types of soil. 10%</w:t>
      </w:r>
    </w:p>
    <w:p w14:paraId="6F4820DD" w14:textId="77777777" w:rsidR="009B3D93" w:rsidRDefault="009B3D93" w:rsidP="009B3D93">
      <w:pPr>
        <w:pStyle w:val="ListParagraph"/>
        <w:numPr>
          <w:ilvl w:val="0"/>
          <w:numId w:val="10"/>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IAC0102 Explain types of soil suitable for planting crops   </w:t>
      </w:r>
    </w:p>
    <w:p w14:paraId="3D21A011"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4E0687AA"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The suitability of soil for planting crops depends on several factors, including texture, fertility, drainage, depth, pH, organic matter content, and water-holding capacity. A soil may be good for one crop but unsuitable for another, depending on the crop’s root system, water requirements, and nutrient needs. In general, soils that support healthy crop growth are those that provide enough moisture, nutrients, oxygen, and root space without becoming waterlogged or excessively dry. For South African farmers, choosing the correct soil for crop production is especially important because climatic conditions vary greatly across regions, and efficient use of available soil resources contributes directly to good yields and long-term sustainability.</w:t>
      </w:r>
    </w:p>
    <w:p w14:paraId="6B8F5647"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Loamy soil is the most suitable soil for planting a wide variety of crops. This is because loam contains a balanced proportion of sand, silt, and clay, giving it good water retention, proper drainage, adequate aeration, and strong nutrient-holding capacity. Crops need a soil that allows roots to spread easily while also supplying moisture and nutrients over time, and loamy soil provides these conditions very well. It is also easier to work with during land preparation, planting, and weeding. Many field crops, vegetables, and fruit trees perform well in loamy soils because the soil supports healthy root development and balanced plant growth. For most farmers, loam is considered the ideal agricultural soil because it is versatile and productive.</w:t>
      </w:r>
    </w:p>
    <w:p w14:paraId="74EDD39B"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Sandy loam is also very suitable for planting crops, particularly where good drainage is needed. Sandy loam has more sand than true loam, but still contains enough silt, clay, and organic matter to support crop growth. This soil is often suitable for crops such as groundnuts, potatoes, carrots, onions, and watermelons because these crops prefer loose soil that allows easy root expansion and prevents waterlogging. Sandy loam is also easier to cultivate and warms quickly, which may encourage early crop establishment. However, because it holds less water and fewer nutrients than heavier soils, farmers must often </w:t>
      </w:r>
      <w:r w:rsidRPr="00791A0B">
        <w:rPr>
          <w:rFonts w:ascii="Aptos style" w:eastAsia="Calibri" w:hAnsi="Aptos style" w:cs="Arial"/>
          <w:kern w:val="2"/>
          <w:lang w:val="en-ZA"/>
          <w14:ligatures w14:val="standardContextual"/>
        </w:rPr>
        <w:lastRenderedPageBreak/>
        <w:t>improve it with compost, manure, mulching, and more frequent but controlled irrigation. With proper management, sandy loam can be highly productive.</w:t>
      </w:r>
    </w:p>
    <w:p w14:paraId="62DBDE36"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p>
    <w:p w14:paraId="27E8B607" w14:textId="77777777" w:rsidR="009B3D93" w:rsidRDefault="009B3D93" w:rsidP="009B3D93">
      <w:pPr>
        <w:pStyle w:val="ListParagraph"/>
        <w:numPr>
          <w:ilvl w:val="0"/>
          <w:numId w:val="10"/>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IAC0103 Discuss several ways of conserving soil. </w:t>
      </w:r>
      <w:r w:rsidRPr="00557BDD">
        <w:rPr>
          <w:rFonts w:ascii="Aptos style" w:eastAsia="Calibri" w:hAnsi="Aptos style" w:cs="Arial"/>
          <w:kern w:val="2"/>
          <w:lang w:val="en-ZA"/>
          <w14:ligatures w14:val="standardContextual"/>
        </w:rPr>
        <w:tab/>
      </w:r>
    </w:p>
    <w:p w14:paraId="259C006A"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6CC89C20"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Soil conservation refers to the methods and practices used to protect soil from erosion, degradation, nutrient loss, compaction, and loss of fertility. It is one of the most important responsibilities of a farmer because soil is the foundation of crop production and also supports grazing for livestock. In South Africa, soil conservation is especially important because many farming areas are vulnerable to wind erosion, water erosion, overgrazing, drought, and declining organic matter. If soil is not conserved, it loses its ability to support healthy crops and pasture, resulting in low yields, poor grazing, and long-term damage to the farm. Soil conservation therefore aims to maintain soil structure, fertility, moisture, and biological life so that agricultural production remains sustainable.</w:t>
      </w:r>
    </w:p>
    <w:p w14:paraId="671A6B9D"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One of the main ways of conserving soil is through contour ploughing or contour farming. This method involves ploughing and planting across the slope of the land rather than up and down the slope. By following the natural contour lines, the movement of rainwater is slowed down, allowing more water to soak into the soil and reducing the speed at which water can wash soil away. This is especially useful on sloping land where runoff can quickly cause sheet erosion or gulley formation. Contour farming helps keep topsoil in place and makes better use of rainfall. In areas with moderate to steep slopes, contour banks may also be constructed to strengthen this conservation effect.</w:t>
      </w:r>
    </w:p>
    <w:p w14:paraId="7B9F46C4"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Terracing is another important soil conservation method used mainly on steeper slopes. Terraces are level or nearly level steps built into the slope to reduce runoff and soil loss. They break the slope into smaller sections, which slows water movement and allows cultivation to take place more safely. Terracing is labour-intensive and may require high initial investment, but it is highly effective where erosion risk is severe. In suitable areas, </w:t>
      </w:r>
      <w:r w:rsidRPr="00791A0B">
        <w:rPr>
          <w:rFonts w:ascii="Aptos style" w:eastAsia="Calibri" w:hAnsi="Aptos style" w:cs="Arial"/>
          <w:kern w:val="2"/>
          <w:lang w:val="en-ZA"/>
          <w14:ligatures w14:val="standardContextual"/>
        </w:rPr>
        <w:lastRenderedPageBreak/>
        <w:t>terraces can transform sloping land into productive farmland while protecting the soil from being washed away during heavy rains.</w:t>
      </w:r>
    </w:p>
    <w:p w14:paraId="286ABA27"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Cover cropping is a very effective method of conserving soil because it ensures that the soil surface is not left bare. Cover crops are planted mainly to protect and improve the soil rather than for direct sale. They reduce the impact of raindrops on the soil, slow runoff, suppress weeds, add organic matter, and improve soil structure. Some cover crops, especially legumes, also fix nitrogen and increase fertility. In mixed farming systems, cover crops can serve a double purpose by protecting the soil and also providing grazing or fodder for livestock. Keeping the land covered is one of the best ways of reducing erosion and maintaining soil health.</w:t>
      </w:r>
    </w:p>
    <w:p w14:paraId="40E13F18" w14:textId="77777777" w:rsidR="00557BDD" w:rsidRP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 </w:t>
      </w:r>
    </w:p>
    <w:p w14:paraId="1C3E4DFE" w14:textId="77777777" w:rsidR="00557BDD" w:rsidRPr="00557BDD" w:rsidRDefault="00557BDD" w:rsidP="00557BD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KM-01-KT02 Sustainable land practices 20% </w:t>
      </w:r>
      <w:r w:rsidRPr="00557BDD">
        <w:rPr>
          <w:rFonts w:ascii="Aptos style" w:eastAsia="Calibri" w:hAnsi="Aptos style" w:cs="Arial"/>
          <w:b/>
          <w:bCs/>
          <w:kern w:val="2"/>
          <w:lang w:val="en-ZA"/>
          <w14:ligatures w14:val="standardContextual"/>
        </w:rPr>
        <w:tab/>
      </w:r>
    </w:p>
    <w:p w14:paraId="58DF9A65"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IAC0201 Explain principles of sustainable land management including environmental, social and economic aspects. </w:t>
      </w:r>
    </w:p>
    <w:p w14:paraId="1532ED42"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5DC4CB46"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Sustainable land management is the responsible use of land resources in a way that meets present needs without reducing the ability of future generations to use the same land productively. It is based on the understanding that land is not only a production asset, but also a natural resource that supports ecosystems, livelihoods, and social well-being. The environmental principle of sustainable land management focuses on protecting soil, water, vegetation, and biodiversity. This means farmers must prevent erosion, avoid overgrazing, conserve water, reduce pollution, and maintain soil fertility. The aim is to ensure that farming activities do not damage the land’s natural capacity to support life. In South Africa, this is especially important because many areas face drought, soil erosion, and pressure on grazing land.</w:t>
      </w:r>
    </w:p>
    <w:p w14:paraId="61B73583"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 xml:space="preserve">The social principle of sustainable land management relates to the way land use affects people, communities, labour conditions, food security, and future generations. Land must be managed in a way that supports decent livelihoods, fair access to resources, and healthy </w:t>
      </w:r>
      <w:r w:rsidRPr="007204A3">
        <w:rPr>
          <w:rFonts w:ascii="Aptos style" w:eastAsia="Calibri" w:hAnsi="Aptos style" w:cs="Arial"/>
          <w:kern w:val="2"/>
          <w:lang w:val="en-ZA"/>
          <w14:ligatures w14:val="standardContextual"/>
        </w:rPr>
        <w:lastRenderedPageBreak/>
        <w:t>rural communities. Sustainable land management encourages safe working conditions, responsible use of common resources, and farming systems that help provide reliable food and income. It also recognises the value of indigenous knowledge, local participation, and community cooperation in managing land successfully. In areas where people depend directly on land for survival, poor land management can lead to hunger, poverty, migration, and social conflict. Sustainable practices therefore help strengthen social stability and resilience.</w:t>
      </w:r>
    </w:p>
    <w:p w14:paraId="4C8CD0CF"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The economic principle of sustainable land management focuses on making land use productive, efficient, and financially viable over the long term. A farmer must earn enough income from the land to continue farming, support workers, maintain infrastructure, and invest in improvements. However, short-term profit should not come at the cost of long-term damage. For example, overstocking grazing land may increase immediate income but reduce future carrying capacity. Sustainable land management seeks a balance between profitability and conservation by encouraging efficient input use, enterprise diversification, improved planning, and reduced waste. Economically sound land management helps farmers remain competitive while protecting their resource base.</w:t>
      </w:r>
    </w:p>
    <w:p w14:paraId="51337675"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p>
    <w:p w14:paraId="3E543780"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IAC0202 Discuss the impact of land degradation on ecosystems and human communities. </w:t>
      </w:r>
      <w:r w:rsidRPr="00557BDD">
        <w:rPr>
          <w:rFonts w:ascii="Aptos style" w:eastAsia="Calibri" w:hAnsi="Aptos style" w:cs="Arial"/>
          <w:kern w:val="2"/>
          <w:lang w:val="en-ZA"/>
          <w14:ligatures w14:val="standardContextual"/>
        </w:rPr>
        <w:tab/>
      </w:r>
    </w:p>
    <w:p w14:paraId="3FE210E7"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5EAF3ADE"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Land degradation refers to the decline in the productive and ecological quality of land caused by factors such as erosion, overgrazing, deforestation, salinisation, nutrient depletion, compaction, and poor farming practices. It affects both natural ecosystems and human communities in serious and often long-lasting ways. When land degrades, it loses its ability to support healthy plant growth, store water, cycle nutrients, and sustain biodiversity. In agricultural areas, this results in lower crop yields, poorer grazing, reduced livestock performance, and increased production costs. In severe cases, land may become unproductive and difficult to restore.</w:t>
      </w:r>
    </w:p>
    <w:p w14:paraId="03724565"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lastRenderedPageBreak/>
        <w:t>The impact on ecosystems is significant because degraded land can no longer perform its natural functions properly. Soil erosion removes fertile topsoil, which reduces plant cover and weakens the habitat of soil organisms, insects, birds, and other wildlife. Loss of vegetation leads to increased runoff, less water infiltration, and greater vulnerability to drought and flooding. Wetlands, rivers, and dams may become silted as eroded soil is washed into water systems. Biodiversity declines because plants and animals lose the habitats they depend on. In this way, land degradation disrupts ecological balance and reduces the ability of ecosystems to recover from environmental stress.</w:t>
      </w:r>
    </w:p>
    <w:p w14:paraId="51DCF900"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Human communities are also deeply affected by land degradation, especially in rural areas where people depend directly on land for food, grazing, fuel, and income. When soil fertility declines and yields drop, households may struggle to produce enough food or earn sufficient income. Livestock farmers may face feed shortages, poor animal condition, and reduced herd productivity. Water sources may become unreliable or polluted due to erosion and poor land cover. As a result, communities may experience poverty, food insecurity, unemployment, and increased dependence on external support. In some cases, land degradation forces people to migrate in search of better living conditions, which places further pressure on other areas.</w:t>
      </w:r>
    </w:p>
    <w:p w14:paraId="25494F84"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p>
    <w:p w14:paraId="087C3E9E"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IAC0203 Discuss practices for improving soil health. </w:t>
      </w:r>
    </w:p>
    <w:p w14:paraId="217AE7B3"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03178FA1"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Soil health refers to the ability of soil to function as a living system that supports plants, animals, and human needs. Healthy soil has good structure, adequate nutrients, active microorganisms, organic matter, proper moisture balance, and the capacity to resist erosion and compaction. Improving soil health is essential for sustainable agriculture because healthy soil produces better crops, supports grazing, stores more water, and recovers more easily from drought or disturbance. One of the most important practices for improving soil health is adding organic matter. This can be done through compost, kraal manure, crop residues, green manure, and cover crops. Organic matter improves soil structure, increases water-holding capacity, feeds soil organisms, and helps retain nutrients.</w:t>
      </w:r>
    </w:p>
    <w:p w14:paraId="39EDBF8C"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lastRenderedPageBreak/>
        <w:t>Crop rotation is another important practice for improving soil health. Different crops use nutrients differently and have different rooting patterns, so rotating crops prevents one-sided nutrient depletion and helps break pest and disease cycles. Including legumes in the rotation is especially beneficial because legumes fix nitrogen from the atmosphere into the soil, improving fertility naturally. Cover cropping also supports soil health by keeping the land covered, reducing erosion, suppressing weeds, and adding biomass to the soil. In mixed farming systems, cover crops may also provide fodder while improving the soil.</w:t>
      </w:r>
    </w:p>
    <w:p w14:paraId="70DA3035"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Minimum tillage or conservation tillage helps improve soil health by reducing disturbance to the soil. Excessive ploughing breaks down soil structure, speeds up organic matter loss, and can increase erosion. By disturbing the soil less and leaving crop residues on the surface, the farmer protects soil life, improves moisture retention, and supports the formation of stable soil aggregates. Mulching also contributes to better soil health because it reduces temperature extremes, lowers evaporation, and adds organic matter as it decomposes.</w:t>
      </w:r>
    </w:p>
    <w:p w14:paraId="7D7843A2"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ab/>
      </w:r>
    </w:p>
    <w:p w14:paraId="09C78ABA"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IAC0204 Discuss practices of water conservation in land management. </w:t>
      </w:r>
    </w:p>
    <w:p w14:paraId="4721B233"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72BE23F1"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Water conservation in land management means using available water carefully, efficiently, and responsibly so that enough remains for crops, livestock, ecosystems, and future use. In South Africa, water conservation is a major priority because rainfall is often low and uneven, and drought is a recurring challenge. One important practice is rainwater harvesting, where runoff from roofs, farm buildings, and land surfaces is collected and stored in tanks, ponds, or dams for later use. This reduces dependence on external supplies and makes better use of seasonal rainfall.</w:t>
      </w:r>
    </w:p>
    <w:p w14:paraId="0375D774"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 xml:space="preserve">Efficient irrigation is another key practice. Water should be applied according to crop needs, soil type, and weather conditions, rather than on a fixed schedule. Drip irrigation, for example, delivers water directly to the plant root zone and reduces losses from evaporation and runoff. Irrigation systems should be maintained properly to prevent leaks, blockages, </w:t>
      </w:r>
      <w:r w:rsidRPr="007204A3">
        <w:rPr>
          <w:rFonts w:ascii="Aptos style" w:eastAsia="Calibri" w:hAnsi="Aptos style" w:cs="Arial"/>
          <w:kern w:val="2"/>
          <w:lang w:val="en-ZA"/>
          <w14:ligatures w14:val="standardContextual"/>
        </w:rPr>
        <w:lastRenderedPageBreak/>
        <w:t>and waste. Scheduling irrigation during cooler times of day can also reduce evaporation. Soil moisture monitoring helps farmers apply only the amount of water that is needed.</w:t>
      </w:r>
    </w:p>
    <w:p w14:paraId="5AD73D34"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Mulching and cover cropping are effective water conservation practices because they reduce evaporation and improve water infiltration. When the soil is covered, it loses moisture more slowly and absorbs rainfall more effectively. Conservation tillage also helps by improving soil structure and leaving residues on the surface, which slows runoff and increases infiltration. Contour farming, terraces, and grassed waterways are further methods that reduce runoff and help keep water in the land instead of losing it through rapid flow. In grazing systems, proper veld management and controlled stocking rates protect ground cover, which helps rainfall soak into the soil instead of running off. Protecting wetlands, riparian zones, and natural vegetation is also important because these areas regulate water flow, filter pollutants, and support the recharge of water systems. Water conservation is therefore closely linked to both soil conservation and broader environmental management.</w:t>
      </w:r>
    </w:p>
    <w:p w14:paraId="0E53D959"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ab/>
      </w:r>
    </w:p>
    <w:p w14:paraId="70D5A531" w14:textId="06196DDE" w:rsidR="009B3D93" w:rsidRPr="009E4C7C" w:rsidRDefault="00557BDD" w:rsidP="009E4C7C">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KM-02-KT03 Water conservation strategies 20% </w:t>
      </w:r>
      <w:r w:rsidRPr="00557BDD">
        <w:rPr>
          <w:rFonts w:ascii="Aptos style" w:eastAsia="Calibri" w:hAnsi="Aptos style" w:cs="Arial"/>
          <w:b/>
          <w:bCs/>
          <w:kern w:val="2"/>
          <w:lang w:val="en-ZA"/>
          <w14:ligatures w14:val="standardContextual"/>
        </w:rPr>
        <w:tab/>
      </w:r>
      <w:r w:rsidR="009B3D93" w:rsidRPr="006F0A88">
        <w:rPr>
          <w:rFonts w:ascii="Aptos style" w:eastAsia="Calibri" w:hAnsi="Aptos style" w:cs="Arial"/>
          <w:kern w:val="2"/>
          <w:lang w:val="en-ZA"/>
          <w14:ligatures w14:val="standardContextual"/>
        </w:rPr>
        <w:tab/>
      </w:r>
    </w:p>
    <w:p w14:paraId="4F2F32C0"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IAC0305 Discuss the protection of ground water and prevention of water leakages </w:t>
      </w:r>
      <w:r w:rsidRPr="00557BDD">
        <w:rPr>
          <w:rFonts w:ascii="Aptos style" w:eastAsia="Calibri" w:hAnsi="Aptos style" w:cs="Arial"/>
          <w:kern w:val="2"/>
          <w:lang w:val="en-ZA"/>
          <w14:ligatures w14:val="standardContextual"/>
        </w:rPr>
        <w:tab/>
      </w:r>
    </w:p>
    <w:p w14:paraId="60BAC398"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77EE81DF" w14:textId="77777777" w:rsidR="009B3D93" w:rsidRDefault="009B3D93" w:rsidP="009B3D93">
      <w:pPr>
        <w:spacing w:after="160" w:line="360" w:lineRule="auto"/>
        <w:rPr>
          <w:rFonts w:ascii="Aptos style" w:eastAsia="Calibri" w:hAnsi="Aptos style" w:cs="Arial"/>
          <w:kern w:val="2"/>
          <w14:ligatures w14:val="standardContextual"/>
        </w:rPr>
      </w:pPr>
      <w:r w:rsidRPr="006F0A88">
        <w:rPr>
          <w:rFonts w:ascii="Aptos style" w:eastAsia="Calibri" w:hAnsi="Aptos style" w:cs="Arial"/>
          <w:kern w:val="2"/>
          <w14:ligatures w14:val="standardContextual"/>
        </w:rPr>
        <w:t>Groundwater is a critical source of water for irrigation, livestock, and domestic use, and it must be protected from contamination and overuse. Practices include preventing the infiltration of chemicals, fertilizers, pesticides, and animal waste into aquifers, properly maintaining wells, and avoiding over-extraction. Sealing abandoned boreholes, monitoring water levels, and protecting recharge zones are also important. On the farm, preventing water leakages in pipes, tanks, and irrigation systems conserves water and reduces unnecessary stress on groundwater resources. In South Africa, where groundwater is an important supplementary resource, protecting it ensures a reliable and sustainable supply for both agriculture and human communities.</w:t>
      </w:r>
    </w:p>
    <w:p w14:paraId="13F9382F" w14:textId="77777777" w:rsidR="009B3D93" w:rsidRPr="006F0A88" w:rsidRDefault="009B3D93" w:rsidP="009B3D93">
      <w:pPr>
        <w:spacing w:after="160" w:line="360" w:lineRule="auto"/>
        <w:rPr>
          <w:rFonts w:ascii="Aptos style" w:eastAsia="Calibri" w:hAnsi="Aptos style" w:cs="Arial"/>
          <w:kern w:val="2"/>
          <w:lang w:val="en-ZA"/>
          <w14:ligatures w14:val="standardContextual"/>
        </w:rPr>
      </w:pPr>
    </w:p>
    <w:p w14:paraId="5AED1367"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IAC0306 Explain the importance of water quality and its availability for environmental sustainability. </w:t>
      </w:r>
    </w:p>
    <w:p w14:paraId="540E3653"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4046FB2C" w14:textId="77777777" w:rsidR="009B3D93" w:rsidRPr="006F0A88" w:rsidRDefault="009B3D93" w:rsidP="009B3D93">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14:ligatures w14:val="standardContextual"/>
        </w:rPr>
        <w:t>Water quality and availability are critical for maintaining crop growth, livestock health, and ecosystem balance. Clean, uncontaminated water supports plant nutrient uptake and reduces the risk of disease in animals. Poor water quality, contaminated with chemicals, sediments, or pathogens, can harm crops, reduce yields, and compromise livestock productivity. Water availability ensures that ecosystems such as wetlands, rivers, and grasslands remain functional, supporting biodiversity and natural processes. For mixed farming in South Africa, ensuring both the quality and reliable availability of water is essential for sustainable production, environmental protection, and human health, particularly in regions prone to drought or pollution.</w:t>
      </w:r>
      <w:r w:rsidRPr="006F0A88">
        <w:rPr>
          <w:rFonts w:ascii="Aptos style" w:eastAsia="Calibri" w:hAnsi="Aptos style" w:cs="Arial"/>
          <w:kern w:val="2"/>
          <w:lang w:val="en-ZA"/>
          <w14:ligatures w14:val="standardContextual"/>
        </w:rPr>
        <w:tab/>
      </w:r>
    </w:p>
    <w:p w14:paraId="7E1EABD6"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IAC0307 Describe the role and significance of wetland protection in maintaining biodiversity and water resources. </w:t>
      </w:r>
      <w:r w:rsidRPr="00557BDD">
        <w:rPr>
          <w:rFonts w:ascii="Aptos style" w:eastAsia="Calibri" w:hAnsi="Aptos style" w:cs="Arial"/>
          <w:kern w:val="2"/>
          <w:lang w:val="en-ZA"/>
          <w14:ligatures w14:val="standardContextual"/>
        </w:rPr>
        <w:tab/>
        <w:t xml:space="preserve"> </w:t>
      </w:r>
    </w:p>
    <w:p w14:paraId="79B31D4F" w14:textId="77777777" w:rsidR="009B3D93" w:rsidRDefault="009B3D93" w:rsidP="009B3D93">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Wetlands are natural reservoirs that play a critical role in agriculture and ecosystem sustainability. They act as water filters, removing sediments and pollutants, and help recharge groundwater supplies. Wetlands provide habitats for a wide range of species, supporting biodiversity and ecological balance. They also act as buffers against floods and droughts by storing excess water and releasing it gradually. For farmers, protecting wetlands ensures long-term water availability for crops and livestock and maintains essential ecosystem services such as soil fertility, pollination, and pest control. In South Africa, wetland protection is especially important in agricultural regions where water scarcity and ecosystem degradation threaten both production and biodiversity.</w:t>
      </w:r>
    </w:p>
    <w:p w14:paraId="6778678B" w14:textId="77777777" w:rsidR="009B3D93" w:rsidRPr="006F0A88" w:rsidRDefault="009B3D93" w:rsidP="009B3D93">
      <w:pPr>
        <w:spacing w:after="160" w:line="360" w:lineRule="auto"/>
        <w:rPr>
          <w:rFonts w:ascii="Aptos style" w:eastAsia="Calibri" w:hAnsi="Aptos style" w:cs="Arial"/>
          <w:kern w:val="2"/>
          <w:lang w:val="en-ZA"/>
          <w14:ligatures w14:val="standardContextual"/>
        </w:rPr>
      </w:pPr>
    </w:p>
    <w:p w14:paraId="1129257A"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IAC0308 </w:t>
      </w:r>
      <w:proofErr w:type="spellStart"/>
      <w:r w:rsidRPr="00557BDD">
        <w:rPr>
          <w:rFonts w:ascii="Aptos style" w:eastAsia="Calibri" w:hAnsi="Aptos style" w:cs="Arial"/>
          <w:kern w:val="2"/>
          <w:lang w:val="en-ZA"/>
          <w14:ligatures w14:val="standardContextual"/>
        </w:rPr>
        <w:t>Analyze</w:t>
      </w:r>
      <w:proofErr w:type="spellEnd"/>
      <w:r w:rsidRPr="00557BDD">
        <w:rPr>
          <w:rFonts w:ascii="Aptos style" w:eastAsia="Calibri" w:hAnsi="Aptos style" w:cs="Arial"/>
          <w:kern w:val="2"/>
          <w:lang w:val="en-ZA"/>
          <w14:ligatures w14:val="standardContextual"/>
        </w:rPr>
        <w:t xml:space="preserve"> the importance of water regulations, including licenses, water boards, quotas, and tariffs, in managing water resources. </w:t>
      </w:r>
    </w:p>
    <w:p w14:paraId="728F74F6"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0486F1B0" w14:textId="77777777" w:rsidR="009B3D93" w:rsidRPr="006F0A88" w:rsidRDefault="009B3D93" w:rsidP="009B3D93">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14:ligatures w14:val="standardContextual"/>
        </w:rPr>
        <w:lastRenderedPageBreak/>
        <w:t>Water regulations in South Africa provide a framework for fair and sustainable use of water resources. Licenses and permits ensure that water use is legally monitored and prevents over-extraction from rivers, dams, and groundwater sources. Water boards manage supply, quality, and distribution, ensuring that agricultural, industrial, and domestic users have equitable access. Quotas regulate the volume of water that can be used by individual farmers or sectors, promoting conservation and reducing conflict over scarce resources. Tariffs incentivize efficient water use by attaching a cost to consumption, encouraging farmers to adopt water-saving technologies and practices. Understanding and complying with these regulations is essential for farmers to avoid legal penalties, ensure water security, and contribute to sustainable water management at both farm and regional levels.</w:t>
      </w:r>
      <w:r w:rsidRPr="006F0A88">
        <w:rPr>
          <w:rFonts w:ascii="Aptos style" w:eastAsia="Calibri" w:hAnsi="Aptos style" w:cs="Arial"/>
          <w:kern w:val="2"/>
          <w:lang w:val="en-ZA"/>
          <w14:ligatures w14:val="standardContextual"/>
        </w:rPr>
        <w:tab/>
      </w:r>
    </w:p>
    <w:p w14:paraId="09BC41DE" w14:textId="18988B48" w:rsidR="00557BDD" w:rsidRPr="009B3D93" w:rsidRDefault="009B3D93" w:rsidP="009B3D93">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 </w:t>
      </w:r>
      <w:r w:rsidR="00557BDD" w:rsidRPr="009B3D93">
        <w:rPr>
          <w:rFonts w:ascii="Aptos style" w:eastAsia="Calibri" w:hAnsi="Aptos style" w:cs="Arial"/>
          <w:kern w:val="2"/>
          <w:lang w:val="en-ZA"/>
          <w14:ligatures w14:val="standardContextual"/>
        </w:rPr>
        <w:tab/>
      </w:r>
    </w:p>
    <w:p w14:paraId="16379B6C" w14:textId="68AD105F" w:rsidR="00557BDD" w:rsidRPr="00557BDD" w:rsidRDefault="00557BDD" w:rsidP="00557BDD">
      <w:pPr>
        <w:spacing w:after="160" w:line="360" w:lineRule="auto"/>
        <w:rPr>
          <w:rFonts w:ascii="Aptos style" w:eastAsia="Calibri" w:hAnsi="Aptos style" w:cs="Arial"/>
          <w:kern w:val="2"/>
          <w:lang w:val="en-ZA"/>
          <w14:ligatures w14:val="standardContextual"/>
        </w:rPr>
      </w:pPr>
    </w:p>
    <w:p w14:paraId="2F930727" w14:textId="2F241463" w:rsidR="009B3D93" w:rsidRPr="009E4C7C" w:rsidRDefault="00557BDD" w:rsidP="009E4C7C">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KM-02-KT05 Carbon footprint, biodiversity 10% </w:t>
      </w:r>
    </w:p>
    <w:p w14:paraId="36862508" w14:textId="77777777" w:rsidR="009B3D93" w:rsidRDefault="009B3D93" w:rsidP="009B3D93">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IAC0501 Discuss the importance of reducing carbon emissions and the role of individuals and organizations in reducing carbon emissions to address climate change. </w:t>
      </w:r>
    </w:p>
    <w:p w14:paraId="534770C8"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76BE906E" w14:textId="77777777" w:rsidR="009B3D93" w:rsidRDefault="009B3D93" w:rsidP="009B3D93">
      <w:pPr>
        <w:spacing w:after="160" w:line="360" w:lineRule="auto"/>
        <w:rPr>
          <w:rFonts w:ascii="Aptos style" w:eastAsia="Calibri" w:hAnsi="Aptos style" w:cs="Arial"/>
          <w:kern w:val="2"/>
          <w14:ligatures w14:val="standardContextual"/>
        </w:rPr>
      </w:pPr>
      <w:r w:rsidRPr="00CF7B1A">
        <w:rPr>
          <w:rFonts w:ascii="Aptos style" w:eastAsia="Calibri" w:hAnsi="Aptos style" w:cs="Arial"/>
          <w:kern w:val="2"/>
          <w14:ligatures w14:val="standardContextual"/>
        </w:rPr>
        <w:t xml:space="preserve">Reducing carbon emissions is crucial for addressing climate change because greenhouse gases, such as carbon dioxide (CO₂), methane (CH₄), and nitrous oxide (N₂O), trap heat in the atmosphere and drive global warming. Rising temperatures lead to droughts, irregular rainfall, heat stress on crops and livestock, and increased vulnerability to pests and diseases. Individuals and organizations play a vital role in reducing carbon emissions. Farmers can adopt climate-smart practices such as improving livestock feeding to reduce methane, planting trees to sequester carbon, using renewable energy for irrigation, and minimizing fossil fuel use in machinery. Organizations, including agricultural cooperatives, extension services, and government agencies, can support education, implement policies, and provide incentives for low-emission technologies. By reducing carbon emissions, both </w:t>
      </w:r>
      <w:r w:rsidRPr="00CF7B1A">
        <w:rPr>
          <w:rFonts w:ascii="Aptos style" w:eastAsia="Calibri" w:hAnsi="Aptos style" w:cs="Arial"/>
          <w:kern w:val="2"/>
          <w14:ligatures w14:val="standardContextual"/>
        </w:rPr>
        <w:lastRenderedPageBreak/>
        <w:t>individuals and organizations help stabilize climate patterns, ensuring agricultural productivity and protecting ecosystems for future generations.</w:t>
      </w:r>
    </w:p>
    <w:p w14:paraId="07B7BBC2" w14:textId="77777777" w:rsidR="009B3D93" w:rsidRPr="00CF7B1A" w:rsidRDefault="009B3D93" w:rsidP="009B3D93">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ab/>
      </w:r>
    </w:p>
    <w:p w14:paraId="2EAAB541" w14:textId="77777777" w:rsidR="009B3D93" w:rsidRDefault="009B3D93" w:rsidP="009B3D93">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IAC0502 Explain how sustainable farming practices contribute to reducing the carbon footprint. </w:t>
      </w:r>
      <w:r w:rsidRPr="00557BDD">
        <w:rPr>
          <w:rFonts w:ascii="Aptos style" w:eastAsia="Calibri" w:hAnsi="Aptos style" w:cs="Arial"/>
          <w:kern w:val="2"/>
          <w:lang w:val="en-ZA"/>
          <w14:ligatures w14:val="standardContextual"/>
        </w:rPr>
        <w:tab/>
      </w:r>
    </w:p>
    <w:p w14:paraId="65F845CB"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009A6C05" w14:textId="77777777" w:rsidR="009B3D93" w:rsidRDefault="009B3D93" w:rsidP="009B3D93">
      <w:pPr>
        <w:spacing w:after="160" w:line="360" w:lineRule="auto"/>
        <w:rPr>
          <w:rFonts w:ascii="Aptos style" w:eastAsia="Calibri" w:hAnsi="Aptos style" w:cs="Arial"/>
          <w:kern w:val="2"/>
          <w14:ligatures w14:val="standardContextual"/>
        </w:rPr>
      </w:pPr>
      <w:r w:rsidRPr="00CF7B1A">
        <w:rPr>
          <w:rFonts w:ascii="Aptos style" w:eastAsia="Calibri" w:hAnsi="Aptos style" w:cs="Arial"/>
          <w:kern w:val="2"/>
          <w14:ligatures w14:val="standardContextual"/>
        </w:rPr>
        <w:t>Sustainable farming practices reduce the carbon footprint by lowering greenhouse gas emissions and increasing carbon sequestration. Crop rotation, cover cropping, conservation tillage, and agroforestry enhance soil organic carbon, which traps CO₂ from the atmosphere. Efficient irrigation, precision fertilization, and the use of organic fertilizers reduce nitrous oxide emissions associated with excessive chemical fertilizers. In livestock farming, rotational grazing, improved feed efficiency, and proper manure management minimize methane emissions. Renewable energy sources, such as solar-powered water pumps, further reduce dependence on fossil fuels. By integrating these practices, farmers in South Africa can produce food and livestock products with lower environmental impact, reduce operational costs, and enhance the resilience of their farms to climate variability.</w:t>
      </w:r>
    </w:p>
    <w:p w14:paraId="3F2EA52D" w14:textId="77777777" w:rsidR="009B3D93" w:rsidRPr="00CF7B1A" w:rsidRDefault="009B3D93" w:rsidP="009B3D93">
      <w:pPr>
        <w:spacing w:after="160" w:line="360" w:lineRule="auto"/>
        <w:rPr>
          <w:rFonts w:ascii="Aptos style" w:eastAsia="Calibri" w:hAnsi="Aptos style" w:cs="Arial"/>
          <w:kern w:val="2"/>
          <w:lang w:val="en-ZA"/>
          <w14:ligatures w14:val="standardContextual"/>
        </w:rPr>
      </w:pPr>
    </w:p>
    <w:p w14:paraId="7B839360" w14:textId="77777777" w:rsidR="009B3D93" w:rsidRDefault="009B3D93" w:rsidP="009B3D93">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IAC0503 Describe the benefits of biodiversity in maintaining ecological balance  </w:t>
      </w:r>
      <w:r w:rsidRPr="00557BDD">
        <w:rPr>
          <w:rFonts w:ascii="Aptos style" w:eastAsia="Calibri" w:hAnsi="Aptos style" w:cs="Arial"/>
          <w:kern w:val="2"/>
          <w:lang w:val="en-ZA"/>
          <w14:ligatures w14:val="standardContextual"/>
        </w:rPr>
        <w:tab/>
      </w:r>
    </w:p>
    <w:p w14:paraId="01B9C1FD"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4E53C0FB" w14:textId="77777777" w:rsidR="009B3D93" w:rsidRDefault="009B3D93" w:rsidP="009B3D93">
      <w:pPr>
        <w:spacing w:after="160" w:line="360" w:lineRule="auto"/>
        <w:rPr>
          <w:rFonts w:ascii="Aptos style" w:eastAsia="Calibri" w:hAnsi="Aptos style" w:cs="Arial"/>
          <w:kern w:val="2"/>
          <w14:ligatures w14:val="standardContextual"/>
        </w:rPr>
      </w:pPr>
      <w:r w:rsidRPr="00CF7B1A">
        <w:rPr>
          <w:rFonts w:ascii="Aptos style" w:eastAsia="Calibri" w:hAnsi="Aptos style" w:cs="Arial"/>
          <w:kern w:val="2"/>
          <w14:ligatures w14:val="standardContextual"/>
        </w:rPr>
        <w:t xml:space="preserve">Biodiversity, the variety of living organisms in an ecosystem, is essential for ecological balance and farm productivity. Diverse plant species, insects, animals, and microorganisms support ecosystem services such as pollination, natural pest control, nutrient cycling, and soil fertility. On a mixed farm, biodiversity helps maintain healthy crops and livestock by reducing pest and disease outbreaks and improving soil structure through natural biological activity. Native vegetation, wetlands, and agroforestry systems preserve habitats for beneficial species. Biodiversity also contributes to climate resilience, as ecosystems with multiple species are better able to adapt to environmental stress, such as drought or heat. </w:t>
      </w:r>
      <w:r w:rsidRPr="00CF7B1A">
        <w:rPr>
          <w:rFonts w:ascii="Aptos style" w:eastAsia="Calibri" w:hAnsi="Aptos style" w:cs="Arial"/>
          <w:kern w:val="2"/>
          <w14:ligatures w14:val="standardContextual"/>
        </w:rPr>
        <w:lastRenderedPageBreak/>
        <w:t>Maintaining biodiversity ensures that the farm ecosystem remains productive, resilient, and sustainable over time.</w:t>
      </w:r>
    </w:p>
    <w:p w14:paraId="2F449AF7" w14:textId="61C56CED" w:rsidR="00557BDD" w:rsidRPr="00557BDD" w:rsidRDefault="00557BDD" w:rsidP="00557BDD">
      <w:pPr>
        <w:spacing w:after="160" w:line="360" w:lineRule="auto"/>
        <w:rPr>
          <w:rFonts w:ascii="Aptos style" w:eastAsia="Calibri" w:hAnsi="Aptos style" w:cs="Arial"/>
          <w:kern w:val="2"/>
          <w:lang w:val="en-ZA"/>
          <w14:ligatures w14:val="standardContextual"/>
        </w:rPr>
      </w:pPr>
    </w:p>
    <w:p w14:paraId="084BFDD1" w14:textId="3ADFE644" w:rsidR="009B3D93" w:rsidRPr="009E4C7C" w:rsidRDefault="00557BDD" w:rsidP="009E4C7C">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KM-02-KT06 Livestock housing 20% </w:t>
      </w:r>
    </w:p>
    <w:p w14:paraId="6654E0FD"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IAC0606 Describe how space requirements vary depending on the size, age, and breed of animals. </w:t>
      </w:r>
      <w:r w:rsidRPr="00557BDD">
        <w:rPr>
          <w:rFonts w:ascii="Aptos style" w:eastAsia="Calibri" w:hAnsi="Aptos style" w:cs="Arial"/>
          <w:kern w:val="2"/>
          <w:lang w:val="en-ZA"/>
          <w14:ligatures w14:val="standardContextual"/>
        </w:rPr>
        <w:tab/>
      </w:r>
    </w:p>
    <w:p w14:paraId="61482E3D"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2922BC51" w14:textId="77777777" w:rsidR="009B3D93" w:rsidRDefault="009B3D93" w:rsidP="009B3D93">
      <w:pPr>
        <w:spacing w:after="160" w:line="360" w:lineRule="auto"/>
        <w:rPr>
          <w:rFonts w:ascii="Aptos style" w:eastAsia="Calibri" w:hAnsi="Aptos style" w:cs="Arial"/>
          <w:kern w:val="2"/>
          <w14:ligatures w14:val="standardContextual"/>
        </w:rPr>
      </w:pPr>
      <w:r w:rsidRPr="008B10D0">
        <w:rPr>
          <w:rFonts w:ascii="Aptos style" w:eastAsia="Calibri" w:hAnsi="Aptos style" w:cs="Arial"/>
          <w:kern w:val="2"/>
          <w14:ligatures w14:val="standardContextual"/>
        </w:rPr>
        <w:t>Adequate space is essential for animal welfare, comfort, and productivity. Space requirements vary with the size, age, and breed of livestock. Young or small animals need less space than adults, but overcrowding can still cause stress, aggression, and disease spread. Larger breeds require more space for lying, standing, and movement to maintain health and comfort. Space also affects feeding access, ventilation, and hygiene. Providing sufficient space reduces injuries, supports natural behavior, improves feed efficiency, and enhances productivity. Farmers must consider these factors when designing pens, stalls, or grazing areas to accommodate animal growth and breed-specific needs.</w:t>
      </w:r>
    </w:p>
    <w:p w14:paraId="349F4751"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5D7FCABC"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IAC0607 Explain how to ensure animals have continuous access to clean and fresh feed and water. </w:t>
      </w:r>
      <w:r w:rsidRPr="00557BDD">
        <w:rPr>
          <w:rFonts w:ascii="Aptos style" w:eastAsia="Calibri" w:hAnsi="Aptos style" w:cs="Arial"/>
          <w:kern w:val="2"/>
          <w:lang w:val="en-ZA"/>
          <w14:ligatures w14:val="standardContextual"/>
        </w:rPr>
        <w:tab/>
      </w:r>
    </w:p>
    <w:p w14:paraId="0A91861C"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0BD2A4A9" w14:textId="77777777" w:rsidR="009B3D93" w:rsidRDefault="009B3D93" w:rsidP="009B3D93">
      <w:pPr>
        <w:spacing w:after="160" w:line="360" w:lineRule="auto"/>
        <w:rPr>
          <w:rFonts w:ascii="Aptos style" w:eastAsia="Calibri" w:hAnsi="Aptos style" w:cs="Arial"/>
          <w:kern w:val="2"/>
          <w14:ligatures w14:val="standardContextual"/>
        </w:rPr>
      </w:pPr>
      <w:r w:rsidRPr="008B10D0">
        <w:rPr>
          <w:rFonts w:ascii="Aptos style" w:eastAsia="Calibri" w:hAnsi="Aptos style" w:cs="Arial"/>
          <w:kern w:val="2"/>
          <w14:ligatures w14:val="standardContextual"/>
        </w:rPr>
        <w:t>Continuous access to clean and fresh feed and water is vital for livestock health, growth, and productivity. Water sources must be uncontaminated and replenished regularly, and feeding systems should provide balanced diets appropriate for age, breed, and production stage. Automated or gravity-fed systems can help maintain consistent supply, while manual checking ensures that feed and water remain clean. In South African mixed farms, where water scarcity and feed availability vary seasonally, farmers must carefully monitor feed and water access, especially during droughts, to prevent dehydration, nutrient deficiencies, and stress.</w:t>
      </w:r>
    </w:p>
    <w:p w14:paraId="2B039B9F"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4475ED64"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IAC0608 Describe methods for disposing manure, urine, and other waste products to minimize environmental impact and prevent disease spread. </w:t>
      </w:r>
      <w:r w:rsidRPr="00557BDD">
        <w:rPr>
          <w:rFonts w:ascii="Aptos style" w:eastAsia="Calibri" w:hAnsi="Aptos style" w:cs="Arial"/>
          <w:kern w:val="2"/>
          <w:lang w:val="en-ZA"/>
          <w14:ligatures w14:val="standardContextual"/>
        </w:rPr>
        <w:tab/>
      </w:r>
    </w:p>
    <w:p w14:paraId="7B20EBDE"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39059BFC"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lang w:val="en-ZA"/>
          <w14:ligatures w14:val="standardContextual"/>
        </w:rPr>
        <w:t>Proper waste disposal is essential to prevent environmental pollution and disease. Manure and urine should be collected and stored in designated areas or pits before being composted or applied to fields as fertilizer. Composting stabilizes nutrients, reduces pathogens, and minimizes odour, while spreading manure improves soil fertility. Wastewater should be filtered or directed into ponds or bio-digesters where appropriate. Avoiding runoff into rivers and streams prevents contamination of water sources. Effective waste management reduces the risk of zoonotic diseases, protects the environment, and contributes to sustainable nutrient recycling in mixed crop-livestock systems.</w:t>
      </w:r>
    </w:p>
    <w:p w14:paraId="273DE199"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0C047643"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IAC0609 Explain how to monitor and maintain animal health and welfare, and identify signs of illness, injury, or distress. </w:t>
      </w:r>
    </w:p>
    <w:p w14:paraId="2239AD5A"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19BC1457"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lang w:val="en-ZA"/>
          <w14:ligatures w14:val="standardContextual"/>
        </w:rPr>
        <w:t>Monitoring animal health and welfare involves regular observation, record-keeping, and proactive care. Farmers should watch for changes in behaviour, appetite, appearance, or mobility, as these may indicate illness or injury. Routine health checks, vaccination, parasite control, and prompt treatment of sick animals are critical. Maintaining hygiene, appropriate housing conditions, and proper nutrition also supports welfare. Recognizing early signs of distress, such as lethargy, coughing, limping, or abnormal feeding behaviour, allows farmers to intervene quickly, preventing disease spread and reducing production losses.</w:t>
      </w:r>
    </w:p>
    <w:p w14:paraId="5F64FB63"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lang w:val="en-ZA"/>
          <w14:ligatures w14:val="standardContextual"/>
        </w:rPr>
        <w:tab/>
      </w:r>
    </w:p>
    <w:p w14:paraId="400CDE21"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IAC0610 Describe strategies for preventing the introduction and spread of diseases, parasites, and pests. </w:t>
      </w:r>
      <w:r w:rsidRPr="00557BDD">
        <w:rPr>
          <w:rFonts w:ascii="Aptos style" w:eastAsia="Calibri" w:hAnsi="Aptos style" w:cs="Arial"/>
          <w:kern w:val="2"/>
          <w:lang w:val="en-ZA"/>
          <w14:ligatures w14:val="standardContextual"/>
        </w:rPr>
        <w:tab/>
      </w:r>
    </w:p>
    <w:p w14:paraId="48B277AC"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01A5D99B"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lang w:val="en-ZA"/>
          <w14:ligatures w14:val="standardContextual"/>
        </w:rPr>
        <w:lastRenderedPageBreak/>
        <w:t>Disease, parasite, and pest control are critical for maintaining animal welfare and productivity. Strategies include biosecurity measures such as quarantining new or sick animals, disinfecting housing and equipment, controlling visitor access, and ensuring clean feed and water. Regular vaccination and deworming programs reduce susceptibility to disease, while integrated pest management (IPM) prevents infestations. Maintaining clean housing, proper ventilation, and hygienic feeding practices reduces pathogen proliferation. In South Africa, where livestock diseases such as foot-and-mouth and tick-borne infections are prevalent, these preventive measures protect animal health, safeguard farm income, and support public health.</w:t>
      </w:r>
    </w:p>
    <w:p w14:paraId="5299B3CC"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6D93848E"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IAC0611 Explain how to comply with regulations and standards for livestock housing. </w:t>
      </w:r>
      <w:r w:rsidRPr="00557BDD">
        <w:rPr>
          <w:rFonts w:ascii="Aptos style" w:eastAsia="Calibri" w:hAnsi="Aptos style" w:cs="Arial"/>
          <w:kern w:val="2"/>
          <w:lang w:val="en-ZA"/>
          <w14:ligatures w14:val="standardContextual"/>
        </w:rPr>
        <w:tab/>
      </w:r>
    </w:p>
    <w:p w14:paraId="4F513305"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14:ligatures w14:val="standardContextual"/>
        </w:rPr>
        <w:t>Compliance with livestock housing regulations ensures that animal welfare, environmental protection, and human health standards are met. South African legislation and codes of practice define minimum space, ventilation, hygiene, waste management, and biosecurity standards. Compliance involves proper housing design, record-keeping, vaccination programs, and manure management systems. Inspections by regulatory authorities ensure adherence to legal requirements and may include water use, feed quality, and disease control measures. Following these standards not only avoids legal penalties but also promotes sustainable and ethical farming practices, improves animal welfare, and enhances the farm’s reputation.</w:t>
      </w:r>
    </w:p>
    <w:p w14:paraId="55CB47F1" w14:textId="77777777" w:rsidR="009B3D93" w:rsidRPr="00BE0808" w:rsidRDefault="009B3D93" w:rsidP="00BE0808">
      <w:pPr>
        <w:spacing w:line="360" w:lineRule="auto"/>
        <w:rPr>
          <w:rFonts w:ascii="Aptos style" w:hAnsi="Aptos style" w:cs="Arial"/>
        </w:rPr>
      </w:pPr>
    </w:p>
    <w:sectPr w:rsidR="009B3D93"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E0E3B" w14:textId="77777777" w:rsidR="004E40BA" w:rsidRDefault="004E40BA" w:rsidP="00447F5D">
      <w:r>
        <w:separator/>
      </w:r>
    </w:p>
  </w:endnote>
  <w:endnote w:type="continuationSeparator" w:id="0">
    <w:p w14:paraId="47395BCD" w14:textId="77777777" w:rsidR="004E40BA" w:rsidRDefault="004E40BA"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C194F" w14:textId="77777777" w:rsidR="004E40BA" w:rsidRDefault="004E40BA" w:rsidP="00447F5D">
      <w:r>
        <w:separator/>
      </w:r>
    </w:p>
  </w:footnote>
  <w:footnote w:type="continuationSeparator" w:id="0">
    <w:p w14:paraId="4BB5F7F9" w14:textId="77777777" w:rsidR="004E40BA" w:rsidRDefault="004E40BA"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4CA08E9"/>
    <w:multiLevelType w:val="hybridMultilevel"/>
    <w:tmpl w:val="154C4F4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429104A"/>
    <w:multiLevelType w:val="hybridMultilevel"/>
    <w:tmpl w:val="4316388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464A46E8"/>
    <w:multiLevelType w:val="hybridMultilevel"/>
    <w:tmpl w:val="EC2618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6921CAA"/>
    <w:multiLevelType w:val="hybridMultilevel"/>
    <w:tmpl w:val="BAEA54D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5032A7F"/>
    <w:multiLevelType w:val="hybridMultilevel"/>
    <w:tmpl w:val="FFB0926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6F009BF"/>
    <w:multiLevelType w:val="hybridMultilevel"/>
    <w:tmpl w:val="14EE5F2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638D6AFE"/>
    <w:multiLevelType w:val="hybridMultilevel"/>
    <w:tmpl w:val="B99E6F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53D2140"/>
    <w:multiLevelType w:val="hybridMultilevel"/>
    <w:tmpl w:val="BD90BC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755754E3"/>
    <w:multiLevelType w:val="hybridMultilevel"/>
    <w:tmpl w:val="7EDAD52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5C420CF"/>
    <w:multiLevelType w:val="hybridMultilevel"/>
    <w:tmpl w:val="D2F456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763E0460"/>
    <w:multiLevelType w:val="hybridMultilevel"/>
    <w:tmpl w:val="27D69CD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12"/>
  </w:num>
  <w:num w:numId="5">
    <w:abstractNumId w:val="0"/>
  </w:num>
  <w:num w:numId="6">
    <w:abstractNumId w:val="4"/>
  </w:num>
  <w:num w:numId="7">
    <w:abstractNumId w:val="3"/>
  </w:num>
  <w:num w:numId="8">
    <w:abstractNumId w:val="7"/>
  </w:num>
  <w:num w:numId="9">
    <w:abstractNumId w:val="8"/>
  </w:num>
  <w:num w:numId="10">
    <w:abstractNumId w:val="6"/>
  </w:num>
  <w:num w:numId="11">
    <w:abstractNumId w:val="17"/>
  </w:num>
  <w:num w:numId="12">
    <w:abstractNumId w:val="13"/>
  </w:num>
  <w:num w:numId="13">
    <w:abstractNumId w:val="1"/>
  </w:num>
  <w:num w:numId="14">
    <w:abstractNumId w:val="11"/>
  </w:num>
  <w:num w:numId="15">
    <w:abstractNumId w:val="10"/>
  </w:num>
  <w:num w:numId="16">
    <w:abstractNumId w:val="14"/>
  </w:num>
  <w:num w:numId="17">
    <w:abstractNumId w:val="15"/>
  </w:num>
  <w:num w:numId="18">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2135"/>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D0B4C"/>
    <w:rsid w:val="001F728C"/>
    <w:rsid w:val="001F78A0"/>
    <w:rsid w:val="00204B14"/>
    <w:rsid w:val="00207CAE"/>
    <w:rsid w:val="00216D54"/>
    <w:rsid w:val="00237894"/>
    <w:rsid w:val="0024128D"/>
    <w:rsid w:val="00275B16"/>
    <w:rsid w:val="002773C7"/>
    <w:rsid w:val="002A1768"/>
    <w:rsid w:val="002A323B"/>
    <w:rsid w:val="002C0FF1"/>
    <w:rsid w:val="002C3EA6"/>
    <w:rsid w:val="002D640A"/>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40BA"/>
    <w:rsid w:val="004E5E32"/>
    <w:rsid w:val="00501A09"/>
    <w:rsid w:val="00501E5F"/>
    <w:rsid w:val="00557BDD"/>
    <w:rsid w:val="005842D5"/>
    <w:rsid w:val="00591C36"/>
    <w:rsid w:val="005D5504"/>
    <w:rsid w:val="005F5EC4"/>
    <w:rsid w:val="005F6233"/>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52BD5"/>
    <w:rsid w:val="00963872"/>
    <w:rsid w:val="00965621"/>
    <w:rsid w:val="00971252"/>
    <w:rsid w:val="009815EE"/>
    <w:rsid w:val="00994C19"/>
    <w:rsid w:val="00995604"/>
    <w:rsid w:val="009B3D93"/>
    <w:rsid w:val="009B42A5"/>
    <w:rsid w:val="009D5CB8"/>
    <w:rsid w:val="009E4C7C"/>
    <w:rsid w:val="00A2055B"/>
    <w:rsid w:val="00A402DF"/>
    <w:rsid w:val="00AB03C2"/>
    <w:rsid w:val="00B0590B"/>
    <w:rsid w:val="00B063C1"/>
    <w:rsid w:val="00B369A1"/>
    <w:rsid w:val="00B41F9E"/>
    <w:rsid w:val="00B449E1"/>
    <w:rsid w:val="00B5622A"/>
    <w:rsid w:val="00B70AF8"/>
    <w:rsid w:val="00B72C69"/>
    <w:rsid w:val="00B815A8"/>
    <w:rsid w:val="00BB1E76"/>
    <w:rsid w:val="00BC3713"/>
    <w:rsid w:val="00BD6073"/>
    <w:rsid w:val="00BE0800"/>
    <w:rsid w:val="00BE0808"/>
    <w:rsid w:val="00C155EB"/>
    <w:rsid w:val="00C16ACC"/>
    <w:rsid w:val="00C334FB"/>
    <w:rsid w:val="00C65684"/>
    <w:rsid w:val="00C67157"/>
    <w:rsid w:val="00CA03C5"/>
    <w:rsid w:val="00CB0C16"/>
    <w:rsid w:val="00CC02D7"/>
    <w:rsid w:val="00CC26FC"/>
    <w:rsid w:val="00D04771"/>
    <w:rsid w:val="00D627A6"/>
    <w:rsid w:val="00D8410D"/>
    <w:rsid w:val="00D95044"/>
    <w:rsid w:val="00DA24DC"/>
    <w:rsid w:val="00DA334F"/>
    <w:rsid w:val="00DE45EA"/>
    <w:rsid w:val="00E37D8D"/>
    <w:rsid w:val="00E418C7"/>
    <w:rsid w:val="00E60DF4"/>
    <w:rsid w:val="00E720F3"/>
    <w:rsid w:val="00E90CDF"/>
    <w:rsid w:val="00EA195B"/>
    <w:rsid w:val="00EA31B2"/>
    <w:rsid w:val="00EC3BAC"/>
    <w:rsid w:val="00EF045E"/>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3.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4.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17</Pages>
  <Words>4310</Words>
  <Characters>24572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2026-03-24T01:30:00Z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