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3AA647B1"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60DD9">
        <w:rPr>
          <w:rFonts w:ascii="Aptos style" w:hAnsi="Aptos style" w:cs="Arial"/>
          <w:b/>
          <w:color w:val="FF0000"/>
          <w:sz w:val="40"/>
          <w:szCs w:val="40"/>
          <w:lang w:val="en-ZA"/>
        </w:rPr>
        <w:t>4</w:t>
      </w:r>
    </w:p>
    <w:p w14:paraId="3A43AD2C" w14:textId="77B6A937" w:rsidR="00204B14" w:rsidRDefault="00260DD9" w:rsidP="00260DD9">
      <w:pPr>
        <w:spacing w:line="360" w:lineRule="auto"/>
        <w:jc w:val="center"/>
        <w:rPr>
          <w:rFonts w:ascii="Aptos style" w:hAnsi="Aptos style" w:cs="Arial"/>
          <w:b/>
          <w:color w:val="00B050"/>
          <w:sz w:val="40"/>
          <w:szCs w:val="40"/>
          <w:lang w:val="en-ZA"/>
        </w:rPr>
      </w:pPr>
      <w:r w:rsidRPr="00260DD9">
        <w:rPr>
          <w:rFonts w:ascii="Aptos style" w:hAnsi="Aptos style" w:cs="Arial"/>
          <w:b/>
          <w:color w:val="00B050"/>
          <w:sz w:val="40"/>
          <w:szCs w:val="40"/>
          <w:lang w:val="en-ZA"/>
        </w:rPr>
        <w:t>Harvesting and Value Addition of Crops and Livestock market readiness, NQF Level 5, Credits 5</w:t>
      </w:r>
    </w:p>
    <w:p w14:paraId="1EB7BBAD" w14:textId="77777777" w:rsidR="00260DD9" w:rsidRPr="00BE0808" w:rsidRDefault="00260DD9" w:rsidP="00BE0808">
      <w:pPr>
        <w:spacing w:line="360" w:lineRule="auto"/>
        <w:jc w:val="center"/>
        <w:rPr>
          <w:rFonts w:ascii="Aptos style" w:hAnsi="Aptos style" w:cs="Arial"/>
          <w:b/>
          <w:sz w:val="40"/>
          <w:szCs w:val="40"/>
        </w:rPr>
      </w:pPr>
    </w:p>
    <w:p w14:paraId="289AD772" w14:textId="3CF7A36B" w:rsidR="002773C7" w:rsidRPr="00BE0808" w:rsidRDefault="00297479" w:rsidP="00297479">
      <w:pPr>
        <w:spacing w:line="360" w:lineRule="auto"/>
        <w:jc w:val="center"/>
        <w:rPr>
          <w:rFonts w:ascii="Aptos style" w:hAnsi="Aptos style" w:cs="Arial"/>
        </w:rPr>
      </w:pPr>
      <w:r w:rsidRPr="00297479">
        <w:rPr>
          <w:rFonts w:ascii="Aptos style" w:hAnsi="Aptos style" w:cs="Arial"/>
          <w:b/>
          <w:color w:val="7030A0"/>
          <w:sz w:val="40"/>
          <w:szCs w:val="40"/>
        </w:rPr>
        <w:t>Facilitator Guide</w:t>
      </w: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6F248C4"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60DD9">
              <w:rPr>
                <w:rFonts w:ascii="Aptos style" w:hAnsi="Aptos style" w:cs="Arial"/>
                <w:b/>
                <w:lang w:val="en-ZA"/>
              </w:rPr>
              <w:t>4</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819253E" w:rsidR="00BE0808" w:rsidRDefault="006A14FE"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B4AF382" w14:textId="77777777"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The main focus of learning in this knowledge module is to ensure the quality, safety, and marketability of agricultural products, while also maximizing their economic value.  The learning contact time, which is the time that reflects the required duration of enrolment for this module, is at least 6 days </w:t>
      </w:r>
    </w:p>
    <w:p w14:paraId="286BC7B6" w14:textId="37526DAC"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 List of Knowledge Topics: </w:t>
      </w:r>
    </w:p>
    <w:p w14:paraId="58659CB4"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KM-04-KT01 </w:t>
      </w:r>
      <w:r w:rsidRPr="00260DD9">
        <w:rPr>
          <w:rFonts w:ascii="Aptos style" w:eastAsia="Times New Roman" w:hAnsi="Aptos style" w:cs="Arial"/>
        </w:rPr>
        <w:tab/>
        <w:t xml:space="preserve">Concepts and importance of timely harvesting </w:t>
      </w:r>
      <w:r w:rsidRPr="00260DD9">
        <w:rPr>
          <w:rFonts w:ascii="Aptos style" w:eastAsia="Times New Roman" w:hAnsi="Aptos style" w:cs="Arial"/>
        </w:rPr>
        <w:tab/>
        <w:t xml:space="preserve">25 </w:t>
      </w:r>
    </w:p>
    <w:p w14:paraId="4D399436"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KM-04-KT02 </w:t>
      </w:r>
      <w:r w:rsidRPr="00260DD9">
        <w:rPr>
          <w:rFonts w:ascii="Aptos style" w:eastAsia="Times New Roman" w:hAnsi="Aptos style" w:cs="Arial"/>
        </w:rPr>
        <w:tab/>
        <w:t xml:space="preserve">Concepts and importance of crops post-harvest handling </w:t>
      </w:r>
      <w:r w:rsidRPr="00260DD9">
        <w:rPr>
          <w:rFonts w:ascii="Aptos style" w:eastAsia="Times New Roman" w:hAnsi="Aptos style" w:cs="Arial"/>
        </w:rPr>
        <w:tab/>
        <w:t xml:space="preserve">25 </w:t>
      </w:r>
    </w:p>
    <w:p w14:paraId="34F7A7E5"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KM-04-KT03 </w:t>
      </w:r>
      <w:r w:rsidRPr="00260DD9">
        <w:rPr>
          <w:rFonts w:ascii="Aptos style" w:eastAsia="Times New Roman" w:hAnsi="Aptos style" w:cs="Arial"/>
        </w:rPr>
        <w:tab/>
        <w:t xml:space="preserve">Concepts and importance of value adding </w:t>
      </w:r>
      <w:r w:rsidRPr="00260DD9">
        <w:rPr>
          <w:rFonts w:ascii="Aptos style" w:eastAsia="Times New Roman" w:hAnsi="Aptos style" w:cs="Arial"/>
        </w:rPr>
        <w:tab/>
        <w:t xml:space="preserve">25 </w:t>
      </w:r>
    </w:p>
    <w:p w14:paraId="1BF0D296"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KM-04-KT04 </w:t>
      </w:r>
      <w:r w:rsidRPr="00260DD9">
        <w:rPr>
          <w:rFonts w:ascii="Aptos style" w:eastAsia="Times New Roman" w:hAnsi="Aptos style" w:cs="Arial"/>
        </w:rPr>
        <w:tab/>
        <w:t xml:space="preserve">Livestock market readiness </w:t>
      </w:r>
      <w:r w:rsidRPr="00260DD9">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86E490" w14:textId="015A70E3" w:rsidR="00297479" w:rsidRPr="00506EBF" w:rsidRDefault="00260DD9" w:rsidP="00506EBF">
      <w:pPr>
        <w:pBdr>
          <w:bottom w:val="thinThickSmallGap" w:sz="24" w:space="1" w:color="auto"/>
        </w:pBdr>
        <w:spacing w:after="160" w:line="360" w:lineRule="auto"/>
        <w:rPr>
          <w:rFonts w:ascii="Aptos style" w:eastAsia="Calibri" w:hAnsi="Aptos style" w:cs="Arial"/>
          <w:b/>
          <w:bCs/>
          <w:kern w:val="2"/>
          <w14:ligatures w14:val="standardContextual"/>
        </w:rPr>
      </w:pPr>
      <w:r w:rsidRPr="00260DD9">
        <w:rPr>
          <w:rFonts w:ascii="Aptos style" w:eastAsia="Calibri" w:hAnsi="Aptos style" w:cs="Arial"/>
          <w:b/>
          <w:bCs/>
          <w:kern w:val="2"/>
          <w:lang w:val="en-ZA"/>
          <w14:ligatures w14:val="standardContextual"/>
        </w:rPr>
        <w:lastRenderedPageBreak/>
        <w:t>KM-04-KT01 Concepts and importance of harvesting. 25%</w:t>
      </w:r>
      <w:r w:rsidR="00297479" w:rsidRPr="00FF604E">
        <w:rPr>
          <w:rFonts w:ascii="Aptos style" w:eastAsia="Calibri" w:hAnsi="Aptos style" w:cs="Arial"/>
          <w:kern w:val="2"/>
          <w:lang w:val="en-ZA"/>
          <w14:ligatures w14:val="standardContextual"/>
        </w:rPr>
        <w:tab/>
      </w:r>
    </w:p>
    <w:p w14:paraId="29FB496C" w14:textId="77777777" w:rsidR="00297479" w:rsidRDefault="00297479" w:rsidP="00297479">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IAC0103 Describe the tools and equipment used for harvesting. </w:t>
      </w:r>
    </w:p>
    <w:p w14:paraId="283C774C"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32B967E4"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kern w:val="2"/>
          <w:lang w:val="en-ZA"/>
          <w14:ligatures w14:val="standardContextual"/>
        </w:rPr>
        <w:t>Harvesting requires the right combination of manual tools and mechanized equipment depending on the type of crop, scale of production, and farm resources.</w:t>
      </w:r>
    </w:p>
    <w:p w14:paraId="0DD36209"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a) Manual Tools:</w:t>
      </w:r>
    </w:p>
    <w:p w14:paraId="01649C56" w14:textId="77777777" w:rsidR="00297479" w:rsidRPr="00753C5D" w:rsidRDefault="00297479" w:rsidP="00297479">
      <w:pPr>
        <w:numPr>
          <w:ilvl w:val="0"/>
          <w:numId w:val="17"/>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Sickles and knives:</w:t>
      </w:r>
      <w:r w:rsidRPr="00753C5D">
        <w:rPr>
          <w:rFonts w:ascii="Aptos style" w:eastAsia="Calibri" w:hAnsi="Aptos style" w:cs="Arial"/>
          <w:kern w:val="2"/>
          <w:lang w:val="en-ZA"/>
          <w14:ligatures w14:val="standardContextual"/>
        </w:rPr>
        <w:t xml:space="preserve"> Used for cutting cereals, grasses, and small-scale vegetable crops. They are inexpensive and suitable for small plots or uneven terrain. </w:t>
      </w:r>
    </w:p>
    <w:p w14:paraId="0BCE310A" w14:textId="77777777" w:rsidR="00297479" w:rsidRPr="00753C5D" w:rsidRDefault="00297479" w:rsidP="00297479">
      <w:pPr>
        <w:numPr>
          <w:ilvl w:val="0"/>
          <w:numId w:val="17"/>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Pruning shears:</w:t>
      </w:r>
      <w:r w:rsidRPr="00753C5D">
        <w:rPr>
          <w:rFonts w:ascii="Aptos style" w:eastAsia="Calibri" w:hAnsi="Aptos style" w:cs="Arial"/>
          <w:kern w:val="2"/>
          <w:lang w:val="en-ZA"/>
          <w14:ligatures w14:val="standardContextual"/>
        </w:rPr>
        <w:t xml:space="preserve"> Ideal for fruits like grapes, apples, and citrus, allowing careful cutting to avoid damaging the plant and improve future yields. </w:t>
      </w:r>
    </w:p>
    <w:p w14:paraId="003BFD0B" w14:textId="77777777" w:rsidR="00297479" w:rsidRPr="00753C5D" w:rsidRDefault="00297479" w:rsidP="00297479">
      <w:pPr>
        <w:numPr>
          <w:ilvl w:val="0"/>
          <w:numId w:val="17"/>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Harvest baskets and crates:</w:t>
      </w:r>
      <w:r w:rsidRPr="00753C5D">
        <w:rPr>
          <w:rFonts w:ascii="Aptos style" w:eastAsia="Calibri" w:hAnsi="Aptos style" w:cs="Arial"/>
          <w:kern w:val="2"/>
          <w:lang w:val="en-ZA"/>
          <w14:ligatures w14:val="standardContextual"/>
        </w:rPr>
        <w:t xml:space="preserve"> Facilitate the collection of harvested crops like vegetables and fruits, reducing bruising or damage during transport to storage areas. </w:t>
      </w:r>
    </w:p>
    <w:p w14:paraId="186734A6"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b) Mechanized Equipment:</w:t>
      </w:r>
    </w:p>
    <w:p w14:paraId="4A5B957E" w14:textId="77777777" w:rsidR="00297479" w:rsidRPr="00753C5D" w:rsidRDefault="00297479" w:rsidP="00297479">
      <w:pPr>
        <w:numPr>
          <w:ilvl w:val="0"/>
          <w:numId w:val="18"/>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Combine harvesters:</w:t>
      </w:r>
      <w:r w:rsidRPr="00753C5D">
        <w:rPr>
          <w:rFonts w:ascii="Aptos style" w:eastAsia="Calibri" w:hAnsi="Aptos style" w:cs="Arial"/>
          <w:kern w:val="2"/>
          <w:lang w:val="en-ZA"/>
          <w14:ligatures w14:val="standardContextual"/>
        </w:rPr>
        <w:t xml:space="preserve"> Efficiently harvest cereals such as maize, wheat, and barley by cutting, threshing, and cleaning grain in a single operation. </w:t>
      </w:r>
    </w:p>
    <w:p w14:paraId="3682D06B" w14:textId="77777777" w:rsidR="00297479" w:rsidRPr="00753C5D" w:rsidRDefault="00297479" w:rsidP="00297479">
      <w:pPr>
        <w:numPr>
          <w:ilvl w:val="0"/>
          <w:numId w:val="18"/>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Forage harvesters and mowers:</w:t>
      </w:r>
      <w:r w:rsidRPr="00753C5D">
        <w:rPr>
          <w:rFonts w:ascii="Aptos style" w:eastAsia="Calibri" w:hAnsi="Aptos style" w:cs="Arial"/>
          <w:kern w:val="2"/>
          <w:lang w:val="en-ZA"/>
          <w14:ligatures w14:val="standardContextual"/>
        </w:rPr>
        <w:t xml:space="preserve"> Used for hay and silage production, cutting and chopping grasses at the optimal stage to maintain nutritional value for livestock. </w:t>
      </w:r>
    </w:p>
    <w:p w14:paraId="538271BC" w14:textId="77777777" w:rsidR="00297479" w:rsidRPr="00753C5D" w:rsidRDefault="00297479" w:rsidP="00297479">
      <w:pPr>
        <w:numPr>
          <w:ilvl w:val="0"/>
          <w:numId w:val="18"/>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Balers:</w:t>
      </w:r>
      <w:r w:rsidRPr="00753C5D">
        <w:rPr>
          <w:rFonts w:ascii="Aptos style" w:eastAsia="Calibri" w:hAnsi="Aptos style" w:cs="Arial"/>
          <w:kern w:val="2"/>
          <w:lang w:val="en-ZA"/>
          <w14:ligatures w14:val="standardContextual"/>
        </w:rPr>
        <w:t xml:space="preserve"> Compact forage into bales for easy handling and storage. </w:t>
      </w:r>
    </w:p>
    <w:p w14:paraId="4E522378" w14:textId="77777777" w:rsidR="00297479" w:rsidRPr="00753C5D" w:rsidRDefault="00297479" w:rsidP="00297479">
      <w:pPr>
        <w:numPr>
          <w:ilvl w:val="0"/>
          <w:numId w:val="18"/>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Tractors and trailers:</w:t>
      </w:r>
      <w:r w:rsidRPr="00753C5D">
        <w:rPr>
          <w:rFonts w:ascii="Aptos style" w:eastAsia="Calibri" w:hAnsi="Aptos style" w:cs="Arial"/>
          <w:kern w:val="2"/>
          <w:lang w:val="en-ZA"/>
          <w14:ligatures w14:val="standardContextual"/>
        </w:rPr>
        <w:t xml:space="preserve"> Transport harvested crops from the field to storage or processing areas, reducing labour and time. </w:t>
      </w:r>
    </w:p>
    <w:p w14:paraId="40279B32"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 Post-Harvest Equipment:</w:t>
      </w:r>
    </w:p>
    <w:p w14:paraId="4A799685" w14:textId="77777777" w:rsidR="00297479" w:rsidRPr="00753C5D" w:rsidRDefault="00297479" w:rsidP="00297479">
      <w:pPr>
        <w:numPr>
          <w:ilvl w:val="0"/>
          <w:numId w:val="19"/>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Moisture meters:</w:t>
      </w:r>
      <w:r w:rsidRPr="00753C5D">
        <w:rPr>
          <w:rFonts w:ascii="Aptos style" w:eastAsia="Calibri" w:hAnsi="Aptos style" w:cs="Arial"/>
          <w:kern w:val="2"/>
          <w:lang w:val="en-ZA"/>
          <w14:ligatures w14:val="standardContextual"/>
        </w:rPr>
        <w:t xml:space="preserve"> Ensure crops are dried to safe levels before storage, preventing mould or spoilage. </w:t>
      </w:r>
    </w:p>
    <w:p w14:paraId="35903F7D" w14:textId="77777777" w:rsidR="00297479" w:rsidRPr="00753C5D" w:rsidRDefault="00297479" w:rsidP="00297479">
      <w:pPr>
        <w:numPr>
          <w:ilvl w:val="0"/>
          <w:numId w:val="19"/>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lastRenderedPageBreak/>
        <w:t>Dryers and ventilated storage bins:</w:t>
      </w:r>
      <w:r w:rsidRPr="00753C5D">
        <w:rPr>
          <w:rFonts w:ascii="Aptos style" w:eastAsia="Calibri" w:hAnsi="Aptos style" w:cs="Arial"/>
          <w:kern w:val="2"/>
          <w:lang w:val="en-ZA"/>
          <w14:ligatures w14:val="standardContextual"/>
        </w:rPr>
        <w:t xml:space="preserve"> Particularly important for grains and seeds to maintain quality during storage. </w:t>
      </w:r>
    </w:p>
    <w:p w14:paraId="79E069B6" w14:textId="77777777" w:rsidR="00297479" w:rsidRPr="00753C5D" w:rsidRDefault="00297479" w:rsidP="00297479">
      <w:pPr>
        <w:numPr>
          <w:ilvl w:val="0"/>
          <w:numId w:val="19"/>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Cold storage or refrigeration units:</w:t>
      </w:r>
      <w:r w:rsidRPr="00753C5D">
        <w:rPr>
          <w:rFonts w:ascii="Aptos style" w:eastAsia="Calibri" w:hAnsi="Aptos style" w:cs="Arial"/>
          <w:kern w:val="2"/>
          <w:lang w:val="en-ZA"/>
          <w14:ligatures w14:val="standardContextual"/>
        </w:rPr>
        <w:t xml:space="preserve"> Essential for perishable crops like fruits, vegetables, and livestock products such as milk and eggs.</w:t>
      </w:r>
    </w:p>
    <w:p w14:paraId="31445A03"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kern w:val="2"/>
          <w:lang w:val="en-ZA"/>
          <w14:ligatures w14:val="standardContextual"/>
        </w:rPr>
        <w:tab/>
      </w:r>
    </w:p>
    <w:p w14:paraId="263DF856" w14:textId="77777777" w:rsidR="00297479" w:rsidRDefault="00297479" w:rsidP="00297479">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IAC0104 Explain safety measures for harvesting. </w:t>
      </w:r>
      <w:r w:rsidRPr="004C7F12">
        <w:rPr>
          <w:rFonts w:ascii="Aptos style" w:eastAsia="Calibri" w:hAnsi="Aptos style" w:cs="Arial"/>
          <w:kern w:val="2"/>
          <w:lang w:val="en-ZA"/>
          <w14:ligatures w14:val="standardContextual"/>
        </w:rPr>
        <w:tab/>
      </w:r>
    </w:p>
    <w:p w14:paraId="326CCD84"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1315055E"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kern w:val="2"/>
          <w:lang w:val="en-ZA"/>
          <w14:ligatures w14:val="standardContextual"/>
        </w:rPr>
        <w:t>Safety during harvesting is critical to protect workers, livestock, and equipment. Key measures include:</w:t>
      </w:r>
    </w:p>
    <w:p w14:paraId="287B9468"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a) Personal Safety:</w:t>
      </w:r>
    </w:p>
    <w:p w14:paraId="27F92888" w14:textId="77777777" w:rsidR="00297479" w:rsidRPr="00753C5D" w:rsidRDefault="00297479" w:rsidP="00297479">
      <w:pPr>
        <w:numPr>
          <w:ilvl w:val="0"/>
          <w:numId w:val="20"/>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Personal Protective Equipment (PPE):</w:t>
      </w:r>
      <w:r w:rsidRPr="00753C5D">
        <w:rPr>
          <w:rFonts w:ascii="Aptos style" w:eastAsia="Calibri" w:hAnsi="Aptos style" w:cs="Arial"/>
          <w:kern w:val="2"/>
          <w:lang w:val="en-ZA"/>
          <w14:ligatures w14:val="standardContextual"/>
        </w:rPr>
        <w:t xml:space="preserve"> Workers should wear gloves, boots, hats, eye protection, and clothing appropriate for sun exposure and chemical residues. </w:t>
      </w:r>
    </w:p>
    <w:p w14:paraId="1C94BF94" w14:textId="77777777" w:rsidR="00297479" w:rsidRPr="00753C5D" w:rsidRDefault="00297479" w:rsidP="00297479">
      <w:pPr>
        <w:numPr>
          <w:ilvl w:val="0"/>
          <w:numId w:val="20"/>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Training:</w:t>
      </w:r>
      <w:r w:rsidRPr="00753C5D">
        <w:rPr>
          <w:rFonts w:ascii="Aptos style" w:eastAsia="Calibri" w:hAnsi="Aptos style" w:cs="Arial"/>
          <w:kern w:val="2"/>
          <w:lang w:val="en-ZA"/>
          <w14:ligatures w14:val="standardContextual"/>
        </w:rPr>
        <w:t xml:space="preserve"> Staff must be trained to handle sharp tools, machinery, and livestock safely. </w:t>
      </w:r>
    </w:p>
    <w:p w14:paraId="11863FE6"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b) Machinery Safety:</w:t>
      </w:r>
    </w:p>
    <w:p w14:paraId="664E17B2" w14:textId="77777777" w:rsidR="00297479" w:rsidRPr="00753C5D" w:rsidRDefault="00297479" w:rsidP="00297479">
      <w:pPr>
        <w:numPr>
          <w:ilvl w:val="0"/>
          <w:numId w:val="21"/>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Regular maintenance:</w:t>
      </w:r>
      <w:r w:rsidRPr="00753C5D">
        <w:rPr>
          <w:rFonts w:ascii="Aptos style" w:eastAsia="Calibri" w:hAnsi="Aptos style" w:cs="Arial"/>
          <w:kern w:val="2"/>
          <w:lang w:val="en-ZA"/>
          <w14:ligatures w14:val="standardContextual"/>
        </w:rPr>
        <w:t xml:space="preserve"> Harvesting machines should be inspected and serviced to prevent malfunctions or accidents. </w:t>
      </w:r>
    </w:p>
    <w:p w14:paraId="5CEFE9E5" w14:textId="77777777" w:rsidR="00297479" w:rsidRPr="00753C5D" w:rsidRDefault="00297479" w:rsidP="00297479">
      <w:pPr>
        <w:numPr>
          <w:ilvl w:val="0"/>
          <w:numId w:val="21"/>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Operation protocols:</w:t>
      </w:r>
      <w:r w:rsidRPr="00753C5D">
        <w:rPr>
          <w:rFonts w:ascii="Aptos style" w:eastAsia="Calibri" w:hAnsi="Aptos style" w:cs="Arial"/>
          <w:kern w:val="2"/>
          <w:lang w:val="en-ZA"/>
          <w14:ligatures w14:val="standardContextual"/>
        </w:rPr>
        <w:t xml:space="preserve"> Only trained personnel should operate tractors, balers, or combine harvesters. </w:t>
      </w:r>
    </w:p>
    <w:p w14:paraId="7AECD50C" w14:textId="77777777" w:rsidR="00297479" w:rsidRPr="00753C5D" w:rsidRDefault="00297479" w:rsidP="00297479">
      <w:pPr>
        <w:numPr>
          <w:ilvl w:val="0"/>
          <w:numId w:val="21"/>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Emergency procedures:</w:t>
      </w:r>
      <w:r w:rsidRPr="00753C5D">
        <w:rPr>
          <w:rFonts w:ascii="Aptos style" w:eastAsia="Calibri" w:hAnsi="Aptos style" w:cs="Arial"/>
          <w:kern w:val="2"/>
          <w:lang w:val="en-ZA"/>
          <w14:ligatures w14:val="standardContextual"/>
        </w:rPr>
        <w:t xml:space="preserve"> Clear instructions on stopping machines and responding to injuries or entanglements should be in place. </w:t>
      </w:r>
    </w:p>
    <w:p w14:paraId="6AB62BE9"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c) Crop and Livestock Safety:</w:t>
      </w:r>
    </w:p>
    <w:p w14:paraId="69BF81E7" w14:textId="77777777" w:rsidR="00297479" w:rsidRPr="00753C5D" w:rsidRDefault="00297479" w:rsidP="00297479">
      <w:pPr>
        <w:numPr>
          <w:ilvl w:val="0"/>
          <w:numId w:val="22"/>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Animal handling:</w:t>
      </w:r>
      <w:r w:rsidRPr="00753C5D">
        <w:rPr>
          <w:rFonts w:ascii="Aptos style" w:eastAsia="Calibri" w:hAnsi="Aptos style" w:cs="Arial"/>
          <w:kern w:val="2"/>
          <w:lang w:val="en-ZA"/>
          <w14:ligatures w14:val="standardContextual"/>
        </w:rPr>
        <w:t xml:space="preserve"> Ensure safe distances when harvesting near livestock to prevent injuries from startled animals. </w:t>
      </w:r>
    </w:p>
    <w:p w14:paraId="72E76936" w14:textId="77777777" w:rsidR="00297479" w:rsidRPr="00753C5D" w:rsidRDefault="00297479" w:rsidP="00297479">
      <w:pPr>
        <w:numPr>
          <w:ilvl w:val="0"/>
          <w:numId w:val="22"/>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lastRenderedPageBreak/>
        <w:t>Chemical safety:</w:t>
      </w:r>
      <w:r w:rsidRPr="00753C5D">
        <w:rPr>
          <w:rFonts w:ascii="Aptos style" w:eastAsia="Calibri" w:hAnsi="Aptos style" w:cs="Arial"/>
          <w:kern w:val="2"/>
          <w:lang w:val="en-ZA"/>
          <w14:ligatures w14:val="standardContextual"/>
        </w:rPr>
        <w:t xml:space="preserve"> If pesticides or fertilizers were applied before harvest, ensure re-entry periods are observed, and workers are aware of residue risks. </w:t>
      </w:r>
    </w:p>
    <w:p w14:paraId="32BC24D8"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d) Environmental Considerations:</w:t>
      </w:r>
    </w:p>
    <w:p w14:paraId="76DE3F6B" w14:textId="77777777" w:rsidR="00297479" w:rsidRPr="00753C5D" w:rsidRDefault="00297479" w:rsidP="00297479">
      <w:pPr>
        <w:numPr>
          <w:ilvl w:val="0"/>
          <w:numId w:val="23"/>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Ergonomics:</w:t>
      </w:r>
      <w:r w:rsidRPr="00753C5D">
        <w:rPr>
          <w:rFonts w:ascii="Aptos style" w:eastAsia="Calibri" w:hAnsi="Aptos style" w:cs="Arial"/>
          <w:kern w:val="2"/>
          <w:lang w:val="en-ZA"/>
          <w14:ligatures w14:val="standardContextual"/>
        </w:rPr>
        <w:t xml:space="preserve"> Rotate workers during manual harvesting to reduce fatigue and musculoskeletal injuries. </w:t>
      </w:r>
    </w:p>
    <w:p w14:paraId="4733DA9D" w14:textId="77777777" w:rsidR="00297479" w:rsidRPr="00753C5D" w:rsidRDefault="00297479" w:rsidP="00297479">
      <w:pPr>
        <w:numPr>
          <w:ilvl w:val="0"/>
          <w:numId w:val="23"/>
        </w:num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b/>
          <w:bCs/>
          <w:kern w:val="2"/>
          <w:lang w:val="en-ZA"/>
          <w14:ligatures w14:val="standardContextual"/>
        </w:rPr>
        <w:t>Weather precautions:</w:t>
      </w:r>
      <w:r w:rsidRPr="00753C5D">
        <w:rPr>
          <w:rFonts w:ascii="Aptos style" w:eastAsia="Calibri" w:hAnsi="Aptos style" w:cs="Arial"/>
          <w:kern w:val="2"/>
          <w:lang w:val="en-ZA"/>
          <w14:ligatures w14:val="standardContextual"/>
        </w:rPr>
        <w:t xml:space="preserve"> Avoid harvesting during extreme heat or storms to prevent heat stress, accidents, or crop damage.</w:t>
      </w:r>
    </w:p>
    <w:p w14:paraId="2B56A4DC"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p>
    <w:p w14:paraId="3B495794" w14:textId="77777777" w:rsidR="00260DD9" w:rsidRP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07B18D7B"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KM-04-KT02 Concepts and importance of post-harvest handling 25% </w:t>
      </w:r>
      <w:r w:rsidRPr="004C7F12">
        <w:rPr>
          <w:rFonts w:ascii="Aptos style" w:eastAsia="Calibri" w:hAnsi="Aptos style" w:cs="Arial"/>
          <w:b/>
          <w:bCs/>
          <w:kern w:val="2"/>
          <w:lang w:val="en-ZA"/>
          <w14:ligatures w14:val="standardContextual"/>
        </w:rPr>
        <w:tab/>
      </w:r>
    </w:p>
    <w:p w14:paraId="75AFC753"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IAC0201 Explain the importance of post-harvest handling in maintaining crop quality and ensuring food safety. </w:t>
      </w:r>
    </w:p>
    <w:p w14:paraId="737EC41E"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6136B499" w14:textId="77777777" w:rsidR="00297479" w:rsidRDefault="00297479" w:rsidP="00297479">
      <w:pPr>
        <w:spacing w:after="160" w:line="360" w:lineRule="auto"/>
        <w:rPr>
          <w:rFonts w:ascii="Aptos style" w:eastAsia="Calibri" w:hAnsi="Aptos style" w:cs="Arial"/>
          <w:kern w:val="2"/>
          <w14:ligatures w14:val="standardContextual"/>
        </w:rPr>
      </w:pPr>
      <w:r w:rsidRPr="0097335F">
        <w:rPr>
          <w:rFonts w:ascii="Aptos style" w:eastAsia="Calibri" w:hAnsi="Aptos style" w:cs="Arial"/>
          <w:kern w:val="2"/>
          <w14:ligatures w14:val="standardContextual"/>
        </w:rPr>
        <w:t>Post-harvest handling is a critical stage in agriculture because it directly affects the quality, safety, and market value of crops. After harvesting, crops remain biologically active and are susceptible to spoilage due to pests, fungi, bacteria, and environmental conditions such as temperature and humidity. Proper post-harvest handling reduces losses, maintains nutritional content, preserves appearance, and ensures that crops meet food safety standards required by consumers, local markets, and export regulations. For example, maize must be properly dried and stored to prevent aflatoxin contamination, which poses serious health risks and reduces marketability. Similarly, fresh vegetables and fruits require careful handling to prevent bruising, wilting, and microbial contamination. For mixed crop-livestock farmers, post-harvest handling ensures that both crop and feed products retain quality, which ultimately supports livestock health and productivity.</w:t>
      </w:r>
    </w:p>
    <w:p w14:paraId="0ABB3B9C"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4BEA83F9"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lastRenderedPageBreak/>
        <w:t xml:space="preserve">IAC0202 Describe techniques for cleaning and sanitizing equipment and facilities used in post-harvest handling. </w:t>
      </w:r>
    </w:p>
    <w:p w14:paraId="7ED5B90D"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68292081"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Maintaining hygiene during post-harvest handling is essential to prevent contamination and ensure food safety. Techniques include:</w:t>
      </w:r>
    </w:p>
    <w:p w14:paraId="0CD0ED94" w14:textId="77777777" w:rsidR="00297479" w:rsidRPr="0097335F" w:rsidRDefault="00297479" w:rsidP="00297479">
      <w:pPr>
        <w:numPr>
          <w:ilvl w:val="0"/>
          <w:numId w:val="24"/>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Cleaning:</w:t>
      </w:r>
      <w:r w:rsidRPr="0097335F">
        <w:rPr>
          <w:rFonts w:ascii="Aptos style" w:eastAsia="Calibri" w:hAnsi="Aptos style" w:cs="Arial"/>
          <w:kern w:val="2"/>
          <w:lang w:val="en-ZA"/>
          <w14:ligatures w14:val="standardContextual"/>
        </w:rPr>
        <w:t xml:space="preserve"> Removing visible dirt, soil, plant residues, and organic matter from tools, storage bins, containers, and machinery using brushes, water, and detergents. </w:t>
      </w:r>
    </w:p>
    <w:p w14:paraId="4636EBC8" w14:textId="77777777" w:rsidR="00297479" w:rsidRPr="0097335F" w:rsidRDefault="00297479" w:rsidP="00297479">
      <w:pPr>
        <w:numPr>
          <w:ilvl w:val="0"/>
          <w:numId w:val="24"/>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Sanitizing:</w:t>
      </w:r>
      <w:r w:rsidRPr="0097335F">
        <w:rPr>
          <w:rFonts w:ascii="Aptos style" w:eastAsia="Calibri" w:hAnsi="Aptos style" w:cs="Arial"/>
          <w:kern w:val="2"/>
          <w:lang w:val="en-ZA"/>
          <w14:ligatures w14:val="standardContextual"/>
        </w:rPr>
        <w:t xml:space="preserve"> Applying approved sanitizing agents or disinfectants to eliminate harmful microorganisms. For example, using a chlorine-based solution for washing crates or food contact surfaces. </w:t>
      </w:r>
    </w:p>
    <w:p w14:paraId="44002728" w14:textId="77777777" w:rsidR="00297479" w:rsidRPr="0097335F" w:rsidRDefault="00297479" w:rsidP="00297479">
      <w:pPr>
        <w:numPr>
          <w:ilvl w:val="0"/>
          <w:numId w:val="24"/>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Routine checks:</w:t>
      </w:r>
      <w:r w:rsidRPr="0097335F">
        <w:rPr>
          <w:rFonts w:ascii="Aptos style" w:eastAsia="Calibri" w:hAnsi="Aptos style" w:cs="Arial"/>
          <w:kern w:val="2"/>
          <w:lang w:val="en-ZA"/>
          <w14:ligatures w14:val="standardContextual"/>
        </w:rPr>
        <w:t xml:space="preserve"> Inspecting storage areas, harvesting tools, and equipment for damage, rust, or residues that can </w:t>
      </w:r>
      <w:proofErr w:type="spellStart"/>
      <w:r w:rsidRPr="0097335F">
        <w:rPr>
          <w:rFonts w:ascii="Aptos style" w:eastAsia="Calibri" w:hAnsi="Aptos style" w:cs="Arial"/>
          <w:kern w:val="2"/>
          <w:lang w:val="en-ZA"/>
          <w14:ligatures w14:val="standardContextual"/>
        </w:rPr>
        <w:t>harbor</w:t>
      </w:r>
      <w:proofErr w:type="spellEnd"/>
      <w:r w:rsidRPr="0097335F">
        <w:rPr>
          <w:rFonts w:ascii="Aptos style" w:eastAsia="Calibri" w:hAnsi="Aptos style" w:cs="Arial"/>
          <w:kern w:val="2"/>
          <w:lang w:val="en-ZA"/>
          <w14:ligatures w14:val="standardContextual"/>
        </w:rPr>
        <w:t xml:space="preserve"> pathogens. </w:t>
      </w:r>
    </w:p>
    <w:p w14:paraId="54EAF8A8" w14:textId="77777777" w:rsidR="00297479" w:rsidRPr="0097335F" w:rsidRDefault="00297479" w:rsidP="00297479">
      <w:pPr>
        <w:numPr>
          <w:ilvl w:val="0"/>
          <w:numId w:val="24"/>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Personnel hygiene:</w:t>
      </w:r>
      <w:r w:rsidRPr="0097335F">
        <w:rPr>
          <w:rFonts w:ascii="Aptos style" w:eastAsia="Calibri" w:hAnsi="Aptos style" w:cs="Arial"/>
          <w:kern w:val="2"/>
          <w:lang w:val="en-ZA"/>
          <w14:ligatures w14:val="standardContextual"/>
        </w:rPr>
        <w:t xml:space="preserve"> Workers should wash hands, wear clean clothing, and follow proper handling procedures to prevent contamination during handling. </w:t>
      </w:r>
    </w:p>
    <w:p w14:paraId="555217AD"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Regular cleaning and sanitization not only improve crop safety but also extend shelf life and help comply with South African food safety regulations.</w:t>
      </w:r>
    </w:p>
    <w:p w14:paraId="49632F19"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7D12B775"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IAC0203 Explain methods for sorting and grading crops based on their characteristics. </w:t>
      </w:r>
    </w:p>
    <w:p w14:paraId="5214FA7D"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09DA7856"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Sorting and grading are essential for delivering consistent quality and meeting market standards. Methods include:</w:t>
      </w:r>
    </w:p>
    <w:p w14:paraId="1D473670" w14:textId="77777777" w:rsidR="00297479" w:rsidRPr="0097335F" w:rsidRDefault="00297479" w:rsidP="00297479">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Visual assessment:</w:t>
      </w:r>
      <w:r w:rsidRPr="0097335F">
        <w:rPr>
          <w:rFonts w:ascii="Aptos style" w:eastAsia="Calibri" w:hAnsi="Aptos style" w:cs="Arial"/>
          <w:kern w:val="2"/>
          <w:lang w:val="en-ZA"/>
          <w14:ligatures w14:val="standardContextual"/>
        </w:rPr>
        <w:t xml:space="preserve"> Inspecting crops for size, colour, shape, and uniformity. Damaged, diseased, or immature produce is separated from high-quality stock. </w:t>
      </w:r>
    </w:p>
    <w:p w14:paraId="50002D32" w14:textId="77777777" w:rsidR="00297479" w:rsidRPr="0097335F" w:rsidRDefault="00297479" w:rsidP="00297479">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Mechanical sorting:</w:t>
      </w:r>
      <w:r w:rsidRPr="0097335F">
        <w:rPr>
          <w:rFonts w:ascii="Aptos style" w:eastAsia="Calibri" w:hAnsi="Aptos style" w:cs="Arial"/>
          <w:kern w:val="2"/>
          <w:lang w:val="en-ZA"/>
          <w14:ligatures w14:val="standardContextual"/>
        </w:rPr>
        <w:t xml:space="preserve"> Using sieves, graders, or conveyor belts to automatically classify crops by size, weight, or diameter. </w:t>
      </w:r>
    </w:p>
    <w:p w14:paraId="31D2AE15" w14:textId="77777777" w:rsidR="00297479" w:rsidRPr="0097335F" w:rsidRDefault="00297479" w:rsidP="00297479">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lastRenderedPageBreak/>
        <w:t>Quality grading:</w:t>
      </w:r>
      <w:r w:rsidRPr="0097335F">
        <w:rPr>
          <w:rFonts w:ascii="Aptos style" w:eastAsia="Calibri" w:hAnsi="Aptos style" w:cs="Arial"/>
          <w:kern w:val="2"/>
          <w:lang w:val="en-ZA"/>
          <w14:ligatures w14:val="standardContextual"/>
        </w:rPr>
        <w:t xml:space="preserve"> Categorizing produce into premium, standard, or lower grades based on aesthetic appearance and internal quality (e.g., sugar content, firmness). </w:t>
      </w:r>
    </w:p>
    <w:p w14:paraId="7A6D2A13" w14:textId="77777777" w:rsidR="00297479" w:rsidRPr="0097335F" w:rsidRDefault="00297479" w:rsidP="00297479">
      <w:pPr>
        <w:numPr>
          <w:ilvl w:val="0"/>
          <w:numId w:val="25"/>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Livestock feed crops:</w:t>
      </w:r>
      <w:r w:rsidRPr="0097335F">
        <w:rPr>
          <w:rFonts w:ascii="Aptos style" w:eastAsia="Calibri" w:hAnsi="Aptos style" w:cs="Arial"/>
          <w:kern w:val="2"/>
          <w:lang w:val="en-ZA"/>
          <w14:ligatures w14:val="standardContextual"/>
        </w:rPr>
        <w:t xml:space="preserve"> Grading forage based on nutritional content such as protein and fibre levels to ensure appropriate feed quality.</w:t>
      </w:r>
    </w:p>
    <w:p w14:paraId="357C6EBA" w14:textId="50360C84" w:rsidR="00260DD9" w:rsidRPr="00260DD9" w:rsidRDefault="00297479" w:rsidP="00260DD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5DDA2E4E" w14:textId="39D96839" w:rsidR="00297479" w:rsidRPr="00506EBF" w:rsidRDefault="00260DD9" w:rsidP="00506EBF">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KM-04-KT03 Concepts and importance of value adding 25% </w:t>
      </w:r>
      <w:r w:rsidRPr="004C7F12">
        <w:rPr>
          <w:rFonts w:ascii="Aptos style" w:eastAsia="Calibri" w:hAnsi="Aptos style" w:cs="Arial"/>
          <w:b/>
          <w:bCs/>
          <w:kern w:val="2"/>
          <w:lang w:val="en-ZA"/>
          <w14:ligatures w14:val="standardContextual"/>
        </w:rPr>
        <w:tab/>
      </w:r>
    </w:p>
    <w:p w14:paraId="162F5109"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IAC0304 Describe packaging materials and methods used in value adding.</w:t>
      </w:r>
    </w:p>
    <w:p w14:paraId="304492EC"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51C53A9B"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Packaging is both functional and promotional. Materials and methods depend on the product type:</w:t>
      </w:r>
    </w:p>
    <w:p w14:paraId="1666221B" w14:textId="77777777" w:rsidR="00297479" w:rsidRPr="005011B4" w:rsidRDefault="00297479" w:rsidP="00297479">
      <w:pPr>
        <w:numPr>
          <w:ilvl w:val="0"/>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Materials:</w:t>
      </w:r>
      <w:r w:rsidRPr="005011B4">
        <w:rPr>
          <w:rFonts w:ascii="Aptos style" w:eastAsia="Calibri" w:hAnsi="Aptos style" w:cs="Arial"/>
          <w:kern w:val="2"/>
          <w:lang w:val="en-ZA"/>
          <w14:ligatures w14:val="standardContextual"/>
        </w:rPr>
        <w:t xml:space="preserve"> </w:t>
      </w:r>
    </w:p>
    <w:p w14:paraId="67371875" w14:textId="77777777" w:rsidR="00297479" w:rsidRPr="005011B4" w:rsidRDefault="00297479" w:rsidP="00297479">
      <w:pPr>
        <w:numPr>
          <w:ilvl w:val="1"/>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 xml:space="preserve">Plastic, glass, or metal containers for liquids (milk, juice, sauces) </w:t>
      </w:r>
    </w:p>
    <w:p w14:paraId="47B2389D" w14:textId="77777777" w:rsidR="00297479" w:rsidRPr="005011B4" w:rsidRDefault="00297479" w:rsidP="00297479">
      <w:pPr>
        <w:numPr>
          <w:ilvl w:val="1"/>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 xml:space="preserve">Paper, cardboard, or laminated bags for grains, flour, or dried fruits </w:t>
      </w:r>
    </w:p>
    <w:p w14:paraId="1B32BF65" w14:textId="77777777" w:rsidR="00297479" w:rsidRPr="005011B4" w:rsidRDefault="00297479" w:rsidP="00297479">
      <w:pPr>
        <w:numPr>
          <w:ilvl w:val="1"/>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 xml:space="preserve">Vacuum-sealed bags or pouches for meat or dried products to prevent spoilage </w:t>
      </w:r>
    </w:p>
    <w:p w14:paraId="04E54FCD" w14:textId="77777777" w:rsidR="00297479" w:rsidRPr="005011B4" w:rsidRDefault="00297479" w:rsidP="00297479">
      <w:pPr>
        <w:numPr>
          <w:ilvl w:val="1"/>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 xml:space="preserve">Biodegradable or eco-friendly packaging to appeal to environmentally conscious consumers </w:t>
      </w:r>
    </w:p>
    <w:p w14:paraId="6C33113C" w14:textId="77777777" w:rsidR="00297479" w:rsidRPr="005011B4" w:rsidRDefault="00297479" w:rsidP="00297479">
      <w:pPr>
        <w:numPr>
          <w:ilvl w:val="0"/>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Methods:</w:t>
      </w:r>
      <w:r w:rsidRPr="005011B4">
        <w:rPr>
          <w:rFonts w:ascii="Aptos style" w:eastAsia="Calibri" w:hAnsi="Aptos style" w:cs="Arial"/>
          <w:kern w:val="2"/>
          <w:lang w:val="en-ZA"/>
          <w14:ligatures w14:val="standardContextual"/>
        </w:rPr>
        <w:t xml:space="preserve"> </w:t>
      </w:r>
    </w:p>
    <w:p w14:paraId="7E29199D" w14:textId="77777777" w:rsidR="00297479" w:rsidRPr="005011B4" w:rsidRDefault="00297479" w:rsidP="00297479">
      <w:pPr>
        <w:numPr>
          <w:ilvl w:val="1"/>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Vacuum sealing:</w:t>
      </w:r>
      <w:r w:rsidRPr="005011B4">
        <w:rPr>
          <w:rFonts w:ascii="Aptos style" w:eastAsia="Calibri" w:hAnsi="Aptos style" w:cs="Arial"/>
          <w:kern w:val="2"/>
          <w:lang w:val="en-ZA"/>
          <w14:ligatures w14:val="standardContextual"/>
        </w:rPr>
        <w:t xml:space="preserve"> Removes air to extend shelf life and preserve freshness. </w:t>
      </w:r>
    </w:p>
    <w:p w14:paraId="09C88EC1" w14:textId="77777777" w:rsidR="00297479" w:rsidRPr="005011B4" w:rsidRDefault="00297479" w:rsidP="00297479">
      <w:pPr>
        <w:numPr>
          <w:ilvl w:val="1"/>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Modified atmosphere packaging:</w:t>
      </w:r>
      <w:r w:rsidRPr="005011B4">
        <w:rPr>
          <w:rFonts w:ascii="Aptos style" w:eastAsia="Calibri" w:hAnsi="Aptos style" w:cs="Arial"/>
          <w:kern w:val="2"/>
          <w:lang w:val="en-ZA"/>
          <w14:ligatures w14:val="standardContextual"/>
        </w:rPr>
        <w:t xml:space="preserve"> Adjusts gas composition in packaging to reduce spoilage in fruits, vegetables, and meat. </w:t>
      </w:r>
    </w:p>
    <w:p w14:paraId="6E19392F" w14:textId="77777777" w:rsidR="00297479" w:rsidRPr="005011B4" w:rsidRDefault="00297479" w:rsidP="00297479">
      <w:pPr>
        <w:numPr>
          <w:ilvl w:val="1"/>
          <w:numId w:val="31"/>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Labelling:</w:t>
      </w:r>
      <w:r w:rsidRPr="005011B4">
        <w:rPr>
          <w:rFonts w:ascii="Aptos style" w:eastAsia="Calibri" w:hAnsi="Aptos style" w:cs="Arial"/>
          <w:kern w:val="2"/>
          <w:lang w:val="en-ZA"/>
          <w14:ligatures w14:val="standardContextual"/>
        </w:rPr>
        <w:t xml:space="preserve"> Includes product information, nutritional content, expiry dates, and branding.</w:t>
      </w:r>
    </w:p>
    <w:p w14:paraId="58B3AD52"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ab/>
      </w:r>
    </w:p>
    <w:p w14:paraId="000CF657"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lastRenderedPageBreak/>
        <w:t xml:space="preserve">IAC0305 Discuss quality control measures for value-added products. </w:t>
      </w:r>
      <w:r w:rsidRPr="004C7F12">
        <w:rPr>
          <w:rFonts w:ascii="Aptos style" w:eastAsia="Calibri" w:hAnsi="Aptos style" w:cs="Arial"/>
          <w:kern w:val="2"/>
          <w:lang w:val="en-ZA"/>
          <w14:ligatures w14:val="standardContextual"/>
        </w:rPr>
        <w:tab/>
      </w:r>
    </w:p>
    <w:p w14:paraId="0C530907"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688E0578"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Quality control ensures that value-added products are safe, consistent, and meet consumer expectations:</w:t>
      </w:r>
    </w:p>
    <w:p w14:paraId="2B74AF5F" w14:textId="77777777" w:rsidR="00297479" w:rsidRPr="005011B4" w:rsidRDefault="00297479" w:rsidP="00297479">
      <w:pPr>
        <w:numPr>
          <w:ilvl w:val="0"/>
          <w:numId w:val="32"/>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Inspection:</w:t>
      </w:r>
      <w:r w:rsidRPr="005011B4">
        <w:rPr>
          <w:rFonts w:ascii="Aptos style" w:eastAsia="Calibri" w:hAnsi="Aptos style" w:cs="Arial"/>
          <w:kern w:val="2"/>
          <w:lang w:val="en-ZA"/>
          <w14:ligatures w14:val="standardContextual"/>
        </w:rPr>
        <w:t xml:space="preserve"> Regular checks of raw materials and finished products for contamination, defects, or spoilage. </w:t>
      </w:r>
    </w:p>
    <w:p w14:paraId="36788A8E" w14:textId="77777777" w:rsidR="00297479" w:rsidRPr="005011B4" w:rsidRDefault="00297479" w:rsidP="00297479">
      <w:pPr>
        <w:numPr>
          <w:ilvl w:val="0"/>
          <w:numId w:val="32"/>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Monitoring processing conditions:</w:t>
      </w:r>
      <w:r w:rsidRPr="005011B4">
        <w:rPr>
          <w:rFonts w:ascii="Aptos style" w:eastAsia="Calibri" w:hAnsi="Aptos style" w:cs="Arial"/>
          <w:kern w:val="2"/>
          <w:lang w:val="en-ZA"/>
          <w14:ligatures w14:val="standardContextual"/>
        </w:rPr>
        <w:t xml:space="preserve"> Temperature, humidity, and processing times are controlled to preserve quality and safety. </w:t>
      </w:r>
    </w:p>
    <w:p w14:paraId="49684885" w14:textId="77777777" w:rsidR="00297479" w:rsidRPr="005011B4" w:rsidRDefault="00297479" w:rsidP="00297479">
      <w:pPr>
        <w:numPr>
          <w:ilvl w:val="0"/>
          <w:numId w:val="32"/>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Testing:</w:t>
      </w:r>
      <w:r w:rsidRPr="005011B4">
        <w:rPr>
          <w:rFonts w:ascii="Aptos style" w:eastAsia="Calibri" w:hAnsi="Aptos style" w:cs="Arial"/>
          <w:kern w:val="2"/>
          <w:lang w:val="en-ZA"/>
          <w14:ligatures w14:val="standardContextual"/>
        </w:rPr>
        <w:t xml:space="preserve"> Microbiological, chemical, or physical tests to ensure compliance with health and safety standards. </w:t>
      </w:r>
    </w:p>
    <w:p w14:paraId="40B2F57A" w14:textId="77777777" w:rsidR="00297479" w:rsidRPr="005011B4" w:rsidRDefault="00297479" w:rsidP="00297479">
      <w:pPr>
        <w:numPr>
          <w:ilvl w:val="0"/>
          <w:numId w:val="32"/>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Traceability:</w:t>
      </w:r>
      <w:r w:rsidRPr="005011B4">
        <w:rPr>
          <w:rFonts w:ascii="Aptos style" w:eastAsia="Calibri" w:hAnsi="Aptos style" w:cs="Arial"/>
          <w:kern w:val="2"/>
          <w:lang w:val="en-ZA"/>
          <w14:ligatures w14:val="standardContextual"/>
        </w:rPr>
        <w:t xml:space="preserve"> Keeping records of production batches to track product origin and respond to any quality issues.</w:t>
      </w:r>
    </w:p>
    <w:p w14:paraId="2C801706"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p>
    <w:p w14:paraId="49000284"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IAC0306 Explain regulatory requirements for value-added products, labelling, packaging, traceability, and safety standards. </w:t>
      </w:r>
      <w:r w:rsidRPr="004C7F12">
        <w:rPr>
          <w:rFonts w:ascii="Aptos style" w:eastAsia="Calibri" w:hAnsi="Aptos style" w:cs="Arial"/>
          <w:kern w:val="2"/>
          <w:lang w:val="en-ZA"/>
          <w14:ligatures w14:val="standardContextual"/>
        </w:rPr>
        <w:tab/>
      </w:r>
    </w:p>
    <w:p w14:paraId="206D6AC8"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20A6328E"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Compliance with regulatory requirements is crucial to legally market value-added products in South Africa:</w:t>
      </w:r>
    </w:p>
    <w:p w14:paraId="22EE3865" w14:textId="77777777" w:rsidR="00297479" w:rsidRPr="005011B4" w:rsidRDefault="00297479" w:rsidP="00297479">
      <w:pPr>
        <w:numPr>
          <w:ilvl w:val="0"/>
          <w:numId w:val="33"/>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Labelling:</w:t>
      </w:r>
      <w:r w:rsidRPr="005011B4">
        <w:rPr>
          <w:rFonts w:ascii="Aptos style" w:eastAsia="Calibri" w:hAnsi="Aptos style" w:cs="Arial"/>
          <w:kern w:val="2"/>
          <w:lang w:val="en-ZA"/>
          <w14:ligatures w14:val="standardContextual"/>
        </w:rPr>
        <w:t xml:space="preserve"> Products must display ingredients, nutritional information, expiry dates, batch numbers, and allergen warnings. </w:t>
      </w:r>
    </w:p>
    <w:p w14:paraId="27F6471F" w14:textId="77777777" w:rsidR="00297479" w:rsidRPr="005011B4" w:rsidRDefault="00297479" w:rsidP="00297479">
      <w:pPr>
        <w:numPr>
          <w:ilvl w:val="0"/>
          <w:numId w:val="33"/>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Safety standards:</w:t>
      </w:r>
      <w:r w:rsidRPr="005011B4">
        <w:rPr>
          <w:rFonts w:ascii="Aptos style" w:eastAsia="Calibri" w:hAnsi="Aptos style" w:cs="Arial"/>
          <w:kern w:val="2"/>
          <w:lang w:val="en-ZA"/>
          <w14:ligatures w14:val="standardContextual"/>
        </w:rPr>
        <w:t xml:space="preserve"> Food products must comply with regulations from the Department of Agriculture, Forestry and Fisheries (DAFF), the South African Bureau of Standards (SABS), and the Department of Health, including HACCP guidelines. </w:t>
      </w:r>
    </w:p>
    <w:p w14:paraId="2E132E3B" w14:textId="77777777" w:rsidR="00297479" w:rsidRPr="005011B4" w:rsidRDefault="00297479" w:rsidP="00297479">
      <w:pPr>
        <w:numPr>
          <w:ilvl w:val="0"/>
          <w:numId w:val="33"/>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Traceability:</w:t>
      </w:r>
      <w:r w:rsidRPr="005011B4">
        <w:rPr>
          <w:rFonts w:ascii="Aptos style" w:eastAsia="Calibri" w:hAnsi="Aptos style" w:cs="Arial"/>
          <w:kern w:val="2"/>
          <w:lang w:val="en-ZA"/>
          <w14:ligatures w14:val="standardContextual"/>
        </w:rPr>
        <w:t xml:space="preserve"> Maintaining records of sourcing, processing, and distribution to allow quick response to recalls or safety concerns. </w:t>
      </w:r>
    </w:p>
    <w:p w14:paraId="30E1493A" w14:textId="77777777" w:rsidR="00297479" w:rsidRPr="005011B4" w:rsidRDefault="00297479" w:rsidP="00297479">
      <w:pPr>
        <w:numPr>
          <w:ilvl w:val="0"/>
          <w:numId w:val="33"/>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lastRenderedPageBreak/>
        <w:t>Packaging regulations:</w:t>
      </w:r>
      <w:r w:rsidRPr="005011B4">
        <w:rPr>
          <w:rFonts w:ascii="Aptos style" w:eastAsia="Calibri" w:hAnsi="Aptos style" w:cs="Arial"/>
          <w:kern w:val="2"/>
          <w:lang w:val="en-ZA"/>
          <w14:ligatures w14:val="standardContextual"/>
        </w:rPr>
        <w:t xml:space="preserve"> Packaging materials should be food-grade, non-toxic, and suitable for the type of product to prevent contamination or spoilage.</w:t>
      </w:r>
    </w:p>
    <w:p w14:paraId="2D8395BF" w14:textId="386153D4" w:rsidR="00260DD9" w:rsidRPr="004C7F12" w:rsidRDefault="00260DD9" w:rsidP="00297479">
      <w:pPr>
        <w:pStyle w:val="ListParagraph"/>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ab/>
      </w:r>
    </w:p>
    <w:p w14:paraId="2D4DE1AB" w14:textId="487B9509" w:rsidR="00260DD9" w:rsidRPr="00260DD9" w:rsidRDefault="00260DD9" w:rsidP="004C7F12">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1FD725C4"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KM-04-KT04 Livestock market readiness 25% </w:t>
      </w:r>
      <w:r w:rsidRPr="004C7F12">
        <w:rPr>
          <w:rFonts w:ascii="Aptos style" w:eastAsia="Calibri" w:hAnsi="Aptos style" w:cs="Arial"/>
          <w:b/>
          <w:bCs/>
          <w:kern w:val="2"/>
          <w:lang w:val="en-ZA"/>
          <w14:ligatures w14:val="standardContextual"/>
        </w:rPr>
        <w:tab/>
      </w:r>
    </w:p>
    <w:p w14:paraId="6AF0B58A" w14:textId="77777777" w:rsidR="00297479" w:rsidRDefault="00297479" w:rsidP="00297479">
      <w:pPr>
        <w:pStyle w:val="ListParagraph"/>
        <w:numPr>
          <w:ilvl w:val="0"/>
          <w:numId w:val="1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IAC0401 Describe the different categories of livestock grades and their significance in production and marketing. </w:t>
      </w:r>
    </w:p>
    <w:p w14:paraId="2F715303"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298A78E0"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Livestock grading is the process of classifying animals based on characteristics such as age, weight, body condition, breed, and intended market use. In South Africa, common categories include:</w:t>
      </w:r>
    </w:p>
    <w:p w14:paraId="404BFA99" w14:textId="77777777" w:rsidR="00297479" w:rsidRPr="00D23CDC" w:rsidRDefault="00297479" w:rsidP="00297479">
      <w:pPr>
        <w:numPr>
          <w:ilvl w:val="0"/>
          <w:numId w:val="34"/>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Weaners:</w:t>
      </w:r>
      <w:r w:rsidRPr="00D23CDC">
        <w:rPr>
          <w:rFonts w:ascii="Aptos style" w:eastAsia="Calibri" w:hAnsi="Aptos style" w:cs="Arial"/>
          <w:kern w:val="2"/>
          <w:lang w:val="en-ZA"/>
          <w14:ligatures w14:val="standardContextual"/>
        </w:rPr>
        <w:t xml:space="preserve"> Young animals recently weaned from their mothers, typically 6–8 months old. Their grade is important for determining readiness for backgrounding or </w:t>
      </w:r>
      <w:proofErr w:type="spellStart"/>
      <w:r w:rsidRPr="00D23CDC">
        <w:rPr>
          <w:rFonts w:ascii="Aptos style" w:eastAsia="Calibri" w:hAnsi="Aptos style" w:cs="Arial"/>
          <w:kern w:val="2"/>
          <w:lang w:val="en-ZA"/>
          <w14:ligatures w14:val="standardContextual"/>
        </w:rPr>
        <w:t>feedlotting</w:t>
      </w:r>
      <w:proofErr w:type="spellEnd"/>
      <w:r w:rsidRPr="00D23CDC">
        <w:rPr>
          <w:rFonts w:ascii="Aptos style" w:eastAsia="Calibri" w:hAnsi="Aptos style" w:cs="Arial"/>
          <w:kern w:val="2"/>
          <w:lang w:val="en-ZA"/>
          <w14:ligatures w14:val="standardContextual"/>
        </w:rPr>
        <w:t xml:space="preserve">. </w:t>
      </w:r>
    </w:p>
    <w:p w14:paraId="3DD99586" w14:textId="77777777" w:rsidR="00297479" w:rsidRPr="00D23CDC" w:rsidRDefault="00297479" w:rsidP="00297479">
      <w:pPr>
        <w:numPr>
          <w:ilvl w:val="0"/>
          <w:numId w:val="34"/>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Steers and heifers:</w:t>
      </w:r>
      <w:r w:rsidRPr="00D23CDC">
        <w:rPr>
          <w:rFonts w:ascii="Aptos style" w:eastAsia="Calibri" w:hAnsi="Aptos style" w:cs="Arial"/>
          <w:kern w:val="2"/>
          <w:lang w:val="en-ZA"/>
          <w14:ligatures w14:val="standardContextual"/>
        </w:rPr>
        <w:t xml:space="preserve"> Young cattle used for beef production; grading is based on weight, frame size, and muscling. </w:t>
      </w:r>
    </w:p>
    <w:p w14:paraId="5F4A1CA1" w14:textId="77777777" w:rsidR="00297479" w:rsidRPr="00D23CDC" w:rsidRDefault="00297479" w:rsidP="00297479">
      <w:pPr>
        <w:numPr>
          <w:ilvl w:val="0"/>
          <w:numId w:val="34"/>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Cull animals:</w:t>
      </w:r>
      <w:r w:rsidRPr="00D23CDC">
        <w:rPr>
          <w:rFonts w:ascii="Aptos style" w:eastAsia="Calibri" w:hAnsi="Aptos style" w:cs="Arial"/>
          <w:kern w:val="2"/>
          <w:lang w:val="en-ZA"/>
          <w14:ligatures w14:val="standardContextual"/>
        </w:rPr>
        <w:t xml:space="preserve"> Older or less productive animals removed from breeding herds; often sold for lower-value markets. </w:t>
      </w:r>
    </w:p>
    <w:p w14:paraId="39393C5B" w14:textId="77777777" w:rsidR="00297479" w:rsidRPr="00D23CDC" w:rsidRDefault="00297479" w:rsidP="00297479">
      <w:pPr>
        <w:numPr>
          <w:ilvl w:val="0"/>
          <w:numId w:val="34"/>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Breeding stock:</w:t>
      </w:r>
      <w:r w:rsidRPr="00D23CDC">
        <w:rPr>
          <w:rFonts w:ascii="Aptos style" w:eastAsia="Calibri" w:hAnsi="Aptos style" w:cs="Arial"/>
          <w:kern w:val="2"/>
          <w:lang w:val="en-ZA"/>
          <w14:ligatures w14:val="standardContextual"/>
        </w:rPr>
        <w:t xml:space="preserve"> High-quality animals selected for reproduction; grading focuses on genetic traits, health, and fertility. </w:t>
      </w:r>
    </w:p>
    <w:p w14:paraId="63CD502A"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Significance:</w:t>
      </w:r>
    </w:p>
    <w:p w14:paraId="568944AE" w14:textId="77777777" w:rsidR="00297479" w:rsidRPr="00D23CDC" w:rsidRDefault="00297479" w:rsidP="00297479">
      <w:pPr>
        <w:numPr>
          <w:ilvl w:val="0"/>
          <w:numId w:val="35"/>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Production planning:</w:t>
      </w:r>
      <w:r w:rsidRPr="00D23CDC">
        <w:rPr>
          <w:rFonts w:ascii="Aptos style" w:eastAsia="Calibri" w:hAnsi="Aptos style" w:cs="Arial"/>
          <w:kern w:val="2"/>
          <w:lang w:val="en-ZA"/>
          <w14:ligatures w14:val="standardContextual"/>
        </w:rPr>
        <w:t xml:space="preserve"> Helps farmers make decisions on feeding, breeding, and culling to maximize herd performance. </w:t>
      </w:r>
    </w:p>
    <w:p w14:paraId="6B1CB6DA" w14:textId="77777777" w:rsidR="00297479" w:rsidRPr="00D23CDC" w:rsidRDefault="00297479" w:rsidP="00297479">
      <w:pPr>
        <w:numPr>
          <w:ilvl w:val="0"/>
          <w:numId w:val="35"/>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Marketing and pricing:</w:t>
      </w:r>
      <w:r w:rsidRPr="00D23CDC">
        <w:rPr>
          <w:rFonts w:ascii="Aptos style" w:eastAsia="Calibri" w:hAnsi="Aptos style" w:cs="Arial"/>
          <w:kern w:val="2"/>
          <w:lang w:val="en-ZA"/>
          <w14:ligatures w14:val="standardContextual"/>
        </w:rPr>
        <w:t xml:space="preserve"> Livestock grades affect market value; higher-grade animals fetch better prices in auctions or contracts. </w:t>
      </w:r>
    </w:p>
    <w:p w14:paraId="479FBBC3" w14:textId="77777777" w:rsidR="00297479" w:rsidRPr="00D23CDC" w:rsidRDefault="00297479" w:rsidP="00297479">
      <w:pPr>
        <w:numPr>
          <w:ilvl w:val="0"/>
          <w:numId w:val="35"/>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lastRenderedPageBreak/>
        <w:t>Health and welfare monitoring:</w:t>
      </w:r>
      <w:r w:rsidRPr="00D23CDC">
        <w:rPr>
          <w:rFonts w:ascii="Aptos style" w:eastAsia="Calibri" w:hAnsi="Aptos style" w:cs="Arial"/>
          <w:kern w:val="2"/>
          <w:lang w:val="en-ZA"/>
          <w14:ligatures w14:val="standardContextual"/>
        </w:rPr>
        <w:t xml:space="preserve"> Grading ensures animals are managed according to their growth stage and nutritional requirements.</w:t>
      </w:r>
    </w:p>
    <w:p w14:paraId="55F2F756"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ab/>
      </w:r>
    </w:p>
    <w:p w14:paraId="650793BA" w14:textId="77777777" w:rsidR="00297479" w:rsidRDefault="00297479" w:rsidP="00297479">
      <w:pPr>
        <w:pStyle w:val="ListParagraph"/>
        <w:numPr>
          <w:ilvl w:val="0"/>
          <w:numId w:val="1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IAC0402 Explain how to identify weaners that are ready for the market based on physical and physiological indicators. </w:t>
      </w:r>
    </w:p>
    <w:p w14:paraId="6EBB3F94"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2082F805"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Weaners are ready for the market when they meet specific physical and physiological indicators:</w:t>
      </w:r>
    </w:p>
    <w:p w14:paraId="5B7196FB" w14:textId="77777777" w:rsidR="00297479" w:rsidRPr="00D23CDC" w:rsidRDefault="00297479" w:rsidP="00297479">
      <w:pPr>
        <w:numPr>
          <w:ilvl w:val="0"/>
          <w:numId w:val="3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Body weight:</w:t>
      </w:r>
      <w:r w:rsidRPr="00D23CDC">
        <w:rPr>
          <w:rFonts w:ascii="Aptos style" w:eastAsia="Calibri" w:hAnsi="Aptos style" w:cs="Arial"/>
          <w:kern w:val="2"/>
          <w:lang w:val="en-ZA"/>
          <w14:ligatures w14:val="standardContextual"/>
        </w:rPr>
        <w:t xml:space="preserve"> Animals should reach the target weight for their breed and market specifications. For example, beef weaners may be sold at 200–250 kg. </w:t>
      </w:r>
    </w:p>
    <w:p w14:paraId="2FB9F9BF" w14:textId="77777777" w:rsidR="00297479" w:rsidRPr="00D23CDC" w:rsidRDefault="00297479" w:rsidP="00297479">
      <w:pPr>
        <w:numPr>
          <w:ilvl w:val="0"/>
          <w:numId w:val="3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Body condition score (BCS):</w:t>
      </w:r>
      <w:r w:rsidRPr="00D23CDC">
        <w:rPr>
          <w:rFonts w:ascii="Aptos style" w:eastAsia="Calibri" w:hAnsi="Aptos style" w:cs="Arial"/>
          <w:kern w:val="2"/>
          <w:lang w:val="en-ZA"/>
          <w14:ligatures w14:val="standardContextual"/>
        </w:rPr>
        <w:t xml:space="preserve"> Assesses fat cover and muscle development; a BCS of 3–4 on a 5-point scale is usually ideal. </w:t>
      </w:r>
    </w:p>
    <w:p w14:paraId="0CAED0B5" w14:textId="77777777" w:rsidR="00297479" w:rsidRPr="00D23CDC" w:rsidRDefault="00297479" w:rsidP="00297479">
      <w:pPr>
        <w:numPr>
          <w:ilvl w:val="0"/>
          <w:numId w:val="3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Health status:</w:t>
      </w:r>
      <w:r w:rsidRPr="00D23CDC">
        <w:rPr>
          <w:rFonts w:ascii="Aptos style" w:eastAsia="Calibri" w:hAnsi="Aptos style" w:cs="Arial"/>
          <w:kern w:val="2"/>
          <w:lang w:val="en-ZA"/>
          <w14:ligatures w14:val="standardContextual"/>
        </w:rPr>
        <w:t xml:space="preserve"> Animals should be free from disease, parasites, and injuries. </w:t>
      </w:r>
    </w:p>
    <w:p w14:paraId="29896BB3" w14:textId="77777777" w:rsidR="00297479" w:rsidRPr="00D23CDC" w:rsidRDefault="00297479" w:rsidP="00297479">
      <w:pPr>
        <w:numPr>
          <w:ilvl w:val="0"/>
          <w:numId w:val="3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Physical maturity indicators:</w:t>
      </w:r>
      <w:r w:rsidRPr="00D23CDC">
        <w:rPr>
          <w:rFonts w:ascii="Aptos style" w:eastAsia="Calibri" w:hAnsi="Aptos style" w:cs="Arial"/>
          <w:kern w:val="2"/>
          <w:lang w:val="en-ZA"/>
          <w14:ligatures w14:val="standardContextual"/>
        </w:rPr>
        <w:t xml:space="preserve"> Firm muscling, straight back, and well-formed limbs signal readiness for sale. </w:t>
      </w:r>
    </w:p>
    <w:p w14:paraId="17F5717F" w14:textId="77777777" w:rsidR="00297479" w:rsidRPr="00D23CDC" w:rsidRDefault="00297479" w:rsidP="00297479">
      <w:pPr>
        <w:numPr>
          <w:ilvl w:val="0"/>
          <w:numId w:val="36"/>
        </w:num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Behavioural cues:</w:t>
      </w:r>
      <w:r w:rsidRPr="00D23CDC">
        <w:rPr>
          <w:rFonts w:ascii="Aptos style" w:eastAsia="Calibri" w:hAnsi="Aptos style" w:cs="Arial"/>
          <w:kern w:val="2"/>
          <w:lang w:val="en-ZA"/>
          <w14:ligatures w14:val="standardContextual"/>
        </w:rPr>
        <w:t xml:space="preserve"> Animals that feed well, are active, and show good temperament are suitable for transport and market.</w:t>
      </w:r>
    </w:p>
    <w:p w14:paraId="3E0FC2D8"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ab/>
      </w:r>
    </w:p>
    <w:p w14:paraId="7D7BA77E" w14:textId="2BDD7C27" w:rsidR="00207CAE" w:rsidRPr="00BE0808" w:rsidRDefault="00207CAE" w:rsidP="00297479">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96B72" w14:textId="77777777" w:rsidR="00C70F72" w:rsidRDefault="00C70F72" w:rsidP="00447F5D">
      <w:r>
        <w:separator/>
      </w:r>
    </w:p>
  </w:endnote>
  <w:endnote w:type="continuationSeparator" w:id="0">
    <w:p w14:paraId="26184E78" w14:textId="77777777" w:rsidR="00C70F72" w:rsidRDefault="00C70F72"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9ACA3" w14:textId="77777777" w:rsidR="00C70F72" w:rsidRDefault="00C70F72" w:rsidP="00447F5D">
      <w:r>
        <w:separator/>
      </w:r>
    </w:p>
  </w:footnote>
  <w:footnote w:type="continuationSeparator" w:id="0">
    <w:p w14:paraId="4CBA35CE" w14:textId="77777777" w:rsidR="00C70F72" w:rsidRDefault="00C70F72"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DB345A8"/>
    <w:multiLevelType w:val="hybridMultilevel"/>
    <w:tmpl w:val="27EE256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5B58B3"/>
    <w:multiLevelType w:val="hybridMultilevel"/>
    <w:tmpl w:val="202C7B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97F4E23"/>
    <w:multiLevelType w:val="hybridMultilevel"/>
    <w:tmpl w:val="B1AED18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FAB09A2"/>
    <w:multiLevelType w:val="hybridMultilevel"/>
    <w:tmpl w:val="868C534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2C6420A"/>
    <w:multiLevelType w:val="multilevel"/>
    <w:tmpl w:val="7344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C102EA5"/>
    <w:multiLevelType w:val="multilevel"/>
    <w:tmpl w:val="4B72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57146"/>
    <w:multiLevelType w:val="hybridMultilevel"/>
    <w:tmpl w:val="C146554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3D43D8"/>
    <w:multiLevelType w:val="multilevel"/>
    <w:tmpl w:val="F9D0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A16D0"/>
    <w:multiLevelType w:val="multilevel"/>
    <w:tmpl w:val="A2A0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B9047F"/>
    <w:multiLevelType w:val="multilevel"/>
    <w:tmpl w:val="6EF4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A4B11"/>
    <w:multiLevelType w:val="multilevel"/>
    <w:tmpl w:val="3D4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C1C2341"/>
    <w:multiLevelType w:val="multilevel"/>
    <w:tmpl w:val="600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44082D"/>
    <w:multiLevelType w:val="multilevel"/>
    <w:tmpl w:val="CC76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51BEA"/>
    <w:multiLevelType w:val="multilevel"/>
    <w:tmpl w:val="3A82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C213D"/>
    <w:multiLevelType w:val="hybridMultilevel"/>
    <w:tmpl w:val="99DAA8F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2913A3B"/>
    <w:multiLevelType w:val="multilevel"/>
    <w:tmpl w:val="3C108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7A74AC"/>
    <w:multiLevelType w:val="hybridMultilevel"/>
    <w:tmpl w:val="70944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7244EA2"/>
    <w:multiLevelType w:val="multilevel"/>
    <w:tmpl w:val="B8C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A765C1"/>
    <w:multiLevelType w:val="multilevel"/>
    <w:tmpl w:val="F510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9D93323"/>
    <w:multiLevelType w:val="multilevel"/>
    <w:tmpl w:val="2B4C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2218F4"/>
    <w:multiLevelType w:val="multilevel"/>
    <w:tmpl w:val="0FD8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3E46B5"/>
    <w:multiLevelType w:val="multilevel"/>
    <w:tmpl w:val="AF4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69114D"/>
    <w:multiLevelType w:val="multilevel"/>
    <w:tmpl w:val="B2B8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403BEF"/>
    <w:multiLevelType w:val="multilevel"/>
    <w:tmpl w:val="218E9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70F92"/>
    <w:multiLevelType w:val="multilevel"/>
    <w:tmpl w:val="FAC2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04489D"/>
    <w:multiLevelType w:val="multilevel"/>
    <w:tmpl w:val="FC18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54D45"/>
    <w:multiLevelType w:val="hybridMultilevel"/>
    <w:tmpl w:val="407C59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16756F7"/>
    <w:multiLevelType w:val="multilevel"/>
    <w:tmpl w:val="EF28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C75D9C"/>
    <w:multiLevelType w:val="hybridMultilevel"/>
    <w:tmpl w:val="0A54A1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5"/>
  </w:num>
  <w:num w:numId="2">
    <w:abstractNumId w:val="6"/>
  </w:num>
  <w:num w:numId="3">
    <w:abstractNumId w:val="16"/>
  </w:num>
  <w:num w:numId="4">
    <w:abstractNumId w:val="25"/>
  </w:num>
  <w:num w:numId="5">
    <w:abstractNumId w:val="0"/>
  </w:num>
  <w:num w:numId="6">
    <w:abstractNumId w:val="14"/>
  </w:num>
  <w:num w:numId="7">
    <w:abstractNumId w:val="7"/>
  </w:num>
  <w:num w:numId="8">
    <w:abstractNumId w:val="33"/>
  </w:num>
  <w:num w:numId="9">
    <w:abstractNumId w:val="9"/>
  </w:num>
  <w:num w:numId="10">
    <w:abstractNumId w:val="2"/>
  </w:num>
  <w:num w:numId="11">
    <w:abstractNumId w:val="3"/>
  </w:num>
  <w:num w:numId="12">
    <w:abstractNumId w:val="35"/>
  </w:num>
  <w:num w:numId="13">
    <w:abstractNumId w:val="4"/>
  </w:num>
  <w:num w:numId="14">
    <w:abstractNumId w:val="1"/>
  </w:num>
  <w:num w:numId="15">
    <w:abstractNumId w:val="20"/>
  </w:num>
  <w:num w:numId="16">
    <w:abstractNumId w:val="22"/>
  </w:num>
  <w:num w:numId="17">
    <w:abstractNumId w:val="23"/>
  </w:num>
  <w:num w:numId="18">
    <w:abstractNumId w:val="17"/>
  </w:num>
  <w:num w:numId="19">
    <w:abstractNumId w:val="19"/>
  </w:num>
  <w:num w:numId="20">
    <w:abstractNumId w:val="34"/>
  </w:num>
  <w:num w:numId="21">
    <w:abstractNumId w:val="24"/>
  </w:num>
  <w:num w:numId="22">
    <w:abstractNumId w:val="28"/>
  </w:num>
  <w:num w:numId="23">
    <w:abstractNumId w:val="32"/>
  </w:num>
  <w:num w:numId="24">
    <w:abstractNumId w:val="12"/>
  </w:num>
  <w:num w:numId="25">
    <w:abstractNumId w:val="27"/>
  </w:num>
  <w:num w:numId="26">
    <w:abstractNumId w:val="13"/>
  </w:num>
  <w:num w:numId="27">
    <w:abstractNumId w:val="8"/>
  </w:num>
  <w:num w:numId="28">
    <w:abstractNumId w:val="18"/>
  </w:num>
  <w:num w:numId="29">
    <w:abstractNumId w:val="31"/>
  </w:num>
  <w:num w:numId="30">
    <w:abstractNumId w:val="10"/>
  </w:num>
  <w:num w:numId="31">
    <w:abstractNumId w:val="21"/>
  </w:num>
  <w:num w:numId="32">
    <w:abstractNumId w:val="26"/>
  </w:num>
  <w:num w:numId="33">
    <w:abstractNumId w:val="30"/>
  </w:num>
  <w:num w:numId="34">
    <w:abstractNumId w:val="11"/>
  </w:num>
  <w:num w:numId="35">
    <w:abstractNumId w:val="5"/>
  </w:num>
  <w:num w:numId="36">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0DD9"/>
    <w:rsid w:val="00275B16"/>
    <w:rsid w:val="002773C7"/>
    <w:rsid w:val="00297479"/>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951DD"/>
    <w:rsid w:val="004B2738"/>
    <w:rsid w:val="004B4B82"/>
    <w:rsid w:val="004C7F12"/>
    <w:rsid w:val="004E5E32"/>
    <w:rsid w:val="00501A09"/>
    <w:rsid w:val="00501E5F"/>
    <w:rsid w:val="00504F43"/>
    <w:rsid w:val="00506EBF"/>
    <w:rsid w:val="005842D5"/>
    <w:rsid w:val="00591C36"/>
    <w:rsid w:val="005D5504"/>
    <w:rsid w:val="005F5EC4"/>
    <w:rsid w:val="005F6233"/>
    <w:rsid w:val="0063086F"/>
    <w:rsid w:val="00671615"/>
    <w:rsid w:val="0067797D"/>
    <w:rsid w:val="00681314"/>
    <w:rsid w:val="00684044"/>
    <w:rsid w:val="0068605D"/>
    <w:rsid w:val="00690AB5"/>
    <w:rsid w:val="006A14FE"/>
    <w:rsid w:val="006A67C9"/>
    <w:rsid w:val="006C0691"/>
    <w:rsid w:val="006D7F40"/>
    <w:rsid w:val="006E3BFA"/>
    <w:rsid w:val="006F402B"/>
    <w:rsid w:val="00700D79"/>
    <w:rsid w:val="00704423"/>
    <w:rsid w:val="007062AA"/>
    <w:rsid w:val="00715A6F"/>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70F72"/>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12</Pages>
  <Words>2037</Words>
  <Characters>11615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