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943658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91C31">
        <w:rPr>
          <w:rFonts w:ascii="Aptos style" w:hAnsi="Aptos style" w:cs="Arial"/>
          <w:b/>
          <w:color w:val="FF0000"/>
          <w:sz w:val="40"/>
          <w:szCs w:val="40"/>
          <w:lang w:val="en-ZA"/>
        </w:rPr>
        <w:t>6</w:t>
      </w:r>
      <w:r w:rsidRPr="00BE0808">
        <w:rPr>
          <w:rFonts w:ascii="Aptos style" w:hAnsi="Aptos style" w:cs="Arial"/>
          <w:b/>
          <w:color w:val="FF0000"/>
          <w:sz w:val="40"/>
          <w:szCs w:val="40"/>
          <w:lang w:val="en-ZA"/>
        </w:rPr>
        <w:t xml:space="preserve"> </w:t>
      </w:r>
    </w:p>
    <w:p w14:paraId="7526877F" w14:textId="77777777" w:rsidR="00F91C31" w:rsidRPr="00F91C31" w:rsidRDefault="00F91C31" w:rsidP="00F91C31">
      <w:pPr>
        <w:spacing w:line="360" w:lineRule="auto"/>
        <w:jc w:val="center"/>
        <w:rPr>
          <w:rFonts w:ascii="Aptos style" w:hAnsi="Aptos style" w:cs="Arial"/>
          <w:b/>
          <w:color w:val="00B050"/>
          <w:sz w:val="40"/>
          <w:szCs w:val="40"/>
          <w:lang w:val="en-ZA"/>
        </w:rPr>
      </w:pPr>
      <w:r w:rsidRPr="00F91C31">
        <w:rPr>
          <w:rFonts w:ascii="Aptos style" w:hAnsi="Aptos style" w:cs="Arial"/>
          <w:b/>
          <w:color w:val="00B050"/>
          <w:sz w:val="40"/>
          <w:szCs w:val="40"/>
          <w:lang w:val="en-ZA"/>
        </w:rPr>
        <w:t xml:space="preserve">Livestock Rearing, Nutrition, and </w:t>
      </w:r>
    </w:p>
    <w:p w14:paraId="3A43AD2C" w14:textId="08988D68" w:rsidR="00204B14" w:rsidRDefault="00F91C31" w:rsidP="00F91C31">
      <w:pPr>
        <w:spacing w:line="360" w:lineRule="auto"/>
        <w:jc w:val="center"/>
        <w:rPr>
          <w:rFonts w:ascii="Aptos style" w:hAnsi="Aptos style" w:cs="Arial"/>
          <w:b/>
          <w:color w:val="00B050"/>
          <w:sz w:val="40"/>
          <w:szCs w:val="40"/>
          <w:lang w:val="en-ZA"/>
        </w:rPr>
      </w:pPr>
      <w:bookmarkStart w:id="0" w:name="_Toc576220"/>
      <w:r w:rsidRPr="00F91C31">
        <w:rPr>
          <w:rFonts w:ascii="Aptos style" w:hAnsi="Aptos style" w:cs="Arial"/>
          <w:b/>
          <w:color w:val="00B050"/>
          <w:sz w:val="40"/>
          <w:szCs w:val="40"/>
          <w:lang w:val="en-ZA"/>
        </w:rPr>
        <w:t>Health Management, NQF Level 5, Credits 10</w:t>
      </w:r>
      <w:bookmarkEnd w:id="0"/>
    </w:p>
    <w:p w14:paraId="5F7573DF" w14:textId="77777777" w:rsidR="00F91C31" w:rsidRPr="00BE0808" w:rsidRDefault="00F91C31" w:rsidP="00F91C31">
      <w:pPr>
        <w:spacing w:line="360" w:lineRule="auto"/>
        <w:jc w:val="center"/>
        <w:rPr>
          <w:rFonts w:ascii="Aptos style" w:hAnsi="Aptos style" w:cs="Arial"/>
          <w:b/>
          <w:sz w:val="40"/>
          <w:szCs w:val="40"/>
        </w:rPr>
      </w:pPr>
    </w:p>
    <w:p w14:paraId="5747FF50" w14:textId="7B0B3630" w:rsidR="002773C7" w:rsidRDefault="00D7417D" w:rsidP="00D7417D">
      <w:pPr>
        <w:spacing w:line="360" w:lineRule="auto"/>
        <w:jc w:val="center"/>
        <w:rPr>
          <w:rFonts w:ascii="Aptos style" w:hAnsi="Aptos style" w:cs="Arial"/>
          <w:b/>
          <w:color w:val="7030A0"/>
          <w:sz w:val="40"/>
          <w:szCs w:val="40"/>
        </w:rPr>
      </w:pPr>
      <w:r w:rsidRPr="00D7417D">
        <w:rPr>
          <w:rFonts w:ascii="Aptos style" w:hAnsi="Aptos style" w:cs="Arial"/>
          <w:b/>
          <w:color w:val="7030A0"/>
          <w:sz w:val="40"/>
          <w:szCs w:val="40"/>
        </w:rPr>
        <w:t xml:space="preserve">Summative Assessment </w:t>
      </w:r>
    </w:p>
    <w:p w14:paraId="56BC7638" w14:textId="77777777" w:rsidR="00D7417D" w:rsidRPr="00BE0808" w:rsidRDefault="00D7417D" w:rsidP="00D7417D">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0B687FD0"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91C31">
              <w:rPr>
                <w:rFonts w:ascii="Aptos style" w:hAnsi="Aptos style" w:cs="Arial"/>
                <w:b/>
                <w:lang w:val="en-ZA"/>
              </w:rPr>
              <w:t>6</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CC2E417" w14:textId="77777777"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The focus of the learning in this knowledge module is to ensure the well-being, productivity, and profitability of livestock in agriculture. The learning contact time, which reflects the required duration of enrolment for this module, is at least 12 days </w:t>
      </w:r>
    </w:p>
    <w:p w14:paraId="2227873B" w14:textId="40F55970"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 List of Knowledge Topics: </w:t>
      </w:r>
    </w:p>
    <w:p w14:paraId="5FAFDF62"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KM05-KT01 </w:t>
      </w:r>
      <w:r w:rsidRPr="00F91C31">
        <w:rPr>
          <w:rFonts w:ascii="Aptos style" w:eastAsia="Times New Roman" w:hAnsi="Aptos style" w:cs="Arial"/>
        </w:rPr>
        <w:tab/>
        <w:t xml:space="preserve">Livestock rearing essential for livestock health and welfare </w:t>
      </w:r>
      <w:r w:rsidRPr="00F91C31">
        <w:rPr>
          <w:rFonts w:ascii="Aptos style" w:eastAsia="Times New Roman" w:hAnsi="Aptos style" w:cs="Arial"/>
        </w:rPr>
        <w:tab/>
        <w:t xml:space="preserve">20 </w:t>
      </w:r>
    </w:p>
    <w:p w14:paraId="79198BEA"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KM05-KT02 </w:t>
      </w:r>
      <w:r w:rsidRPr="00F91C31">
        <w:rPr>
          <w:rFonts w:ascii="Aptos style" w:eastAsia="Times New Roman" w:hAnsi="Aptos style" w:cs="Arial"/>
        </w:rPr>
        <w:tab/>
        <w:t xml:space="preserve">Livestock nutrition is essential for growth, development and performance </w:t>
      </w:r>
      <w:r w:rsidRPr="00F91C31">
        <w:rPr>
          <w:rFonts w:ascii="Aptos style" w:eastAsia="Times New Roman" w:hAnsi="Aptos style" w:cs="Arial"/>
        </w:rPr>
        <w:tab/>
        <w:t xml:space="preserve">40 </w:t>
      </w:r>
    </w:p>
    <w:p w14:paraId="64197DA0"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KM05-KT03 </w:t>
      </w:r>
      <w:r w:rsidRPr="00F91C31">
        <w:rPr>
          <w:rFonts w:ascii="Aptos style" w:eastAsia="Times New Roman" w:hAnsi="Aptos style" w:cs="Arial"/>
        </w:rPr>
        <w:tab/>
        <w:t xml:space="preserve">Livestock health management is crucial for preventing and controlling diseases </w:t>
      </w:r>
      <w:r w:rsidRPr="00F91C31">
        <w:rPr>
          <w:rFonts w:ascii="Aptos style" w:eastAsia="Times New Roman" w:hAnsi="Aptos style" w:cs="Arial"/>
        </w:rPr>
        <w:tab/>
        <w:t xml:space="preserve">40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3170D816" w:rsidR="00B063C1" w:rsidRPr="00BE0808" w:rsidRDefault="00F91C31"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F91C31">
        <w:rPr>
          <w:rFonts w:ascii="Aptos style" w:eastAsia="Calibri" w:hAnsi="Aptos style" w:cs="Arial"/>
          <w:b/>
          <w:bCs/>
          <w:kern w:val="2"/>
          <w:lang w:val="en-ZA"/>
          <w14:ligatures w14:val="standardContextual"/>
        </w:rPr>
        <w:lastRenderedPageBreak/>
        <w:t>KM05-KT01 Livestock rearing essential for livestock health and welfare. 20%</w:t>
      </w:r>
    </w:p>
    <w:p w14:paraId="7D0912E5"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IAC0101 Explain the importance of livestock rearing in ensuring animal welfare, health, and productivity. </w:t>
      </w:r>
    </w:p>
    <w:p w14:paraId="6026DC5E"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673EAFB8"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2" w:name="_Hlk141465617"/>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2"/>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3EC0C1"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4D757F35"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IAC0102 Describe the principles of livestock rearing and handling. </w:t>
      </w:r>
    </w:p>
    <w:p w14:paraId="2F9DFEF4"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3B589792"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8C2F63" w14:textId="77777777" w:rsidR="00F83B55" w:rsidRDefault="00F83B5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967471E" w14:textId="042AB5C6"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lastRenderedPageBreak/>
        <w:tab/>
      </w:r>
    </w:p>
    <w:p w14:paraId="6A201FB0"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IAC0103 Explain how to monitor and manage the physical, mental, and </w:t>
      </w:r>
      <w:proofErr w:type="spellStart"/>
      <w:r w:rsidRPr="00F91C31">
        <w:rPr>
          <w:rFonts w:ascii="Aptos style" w:eastAsia="Calibri" w:hAnsi="Aptos style" w:cs="Arial"/>
          <w:kern w:val="2"/>
          <w:lang w:val="en-ZA"/>
          <w14:ligatures w14:val="standardContextual"/>
        </w:rPr>
        <w:t>behavioral</w:t>
      </w:r>
      <w:proofErr w:type="spellEnd"/>
      <w:r w:rsidRPr="00F91C31">
        <w:rPr>
          <w:rFonts w:ascii="Aptos style" w:eastAsia="Calibri" w:hAnsi="Aptos style" w:cs="Arial"/>
          <w:kern w:val="2"/>
          <w:lang w:val="en-ZA"/>
          <w14:ligatures w14:val="standardContextual"/>
        </w:rPr>
        <w:t xml:space="preserve"> needs of livestock. </w:t>
      </w:r>
    </w:p>
    <w:p w14:paraId="6D6CA250"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1E02ED97"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67AB6B"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p>
    <w:p w14:paraId="5B27F904" w14:textId="77777777" w:rsidR="007066E5" w:rsidRDefault="007066E5" w:rsidP="007066E5">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IAC0104 Discuss techniques for handling and restraining animals safely and humanely. </w:t>
      </w:r>
    </w:p>
    <w:p w14:paraId="278903CB"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03F9B157"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B91CA2" w14:textId="77777777"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134DDAB8" w14:textId="3CC0BDCD" w:rsidR="007066E5" w:rsidRPr="000B5266" w:rsidRDefault="007066E5" w:rsidP="007066E5">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57494027"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 </w:t>
      </w:r>
    </w:p>
    <w:p w14:paraId="16AA6377" w14:textId="374ED005" w:rsidR="007066E5" w:rsidRPr="00D7417D" w:rsidRDefault="00F91C31" w:rsidP="00D7417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lastRenderedPageBreak/>
        <w:t xml:space="preserve">KM-05-KT02 Livestock nutrition essential for growth, development and performance 40% </w:t>
      </w:r>
    </w:p>
    <w:p w14:paraId="21B6796A"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IAC0205 Explain methods to identify and prevent nutritional deficiencies and imbalances. </w:t>
      </w:r>
      <w:r w:rsidRPr="00F91C31">
        <w:rPr>
          <w:rFonts w:ascii="Aptos style" w:eastAsia="Calibri" w:hAnsi="Aptos style" w:cs="Arial"/>
          <w:kern w:val="2"/>
          <w:lang w:val="en-ZA"/>
          <w14:ligatures w14:val="standardContextual"/>
        </w:rPr>
        <w:tab/>
      </w:r>
    </w:p>
    <w:p w14:paraId="705C9F49"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54132CC6"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A7D12E"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p>
    <w:p w14:paraId="30109958"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IAC0206 Describe ways to select and use feeding systems and equipment to optimize feed efficiency and promote animal health and welfare. </w:t>
      </w:r>
    </w:p>
    <w:p w14:paraId="07D79153"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6345D6D2"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3B5864" w14:textId="77777777" w:rsidR="00F83B55" w:rsidRDefault="00F83B5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3EED426" w14:textId="75953C68" w:rsidR="007066E5" w:rsidRPr="00A34452" w:rsidRDefault="007066E5" w:rsidP="007066E5">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lastRenderedPageBreak/>
        <w:tab/>
      </w:r>
    </w:p>
    <w:p w14:paraId="2C4D9C15"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IAC0207 Explain how to monitor feed consumption and body condition to ensure proper growth, development, and performance. </w:t>
      </w:r>
      <w:r w:rsidRPr="00F91C31">
        <w:rPr>
          <w:rFonts w:ascii="Aptos style" w:eastAsia="Calibri" w:hAnsi="Aptos style" w:cs="Arial"/>
          <w:kern w:val="2"/>
          <w:lang w:val="en-ZA"/>
          <w14:ligatures w14:val="standardContextual"/>
        </w:rPr>
        <w:tab/>
      </w:r>
    </w:p>
    <w:p w14:paraId="3869A939"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74BAE2D8"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AB5D5F" w14:textId="77777777" w:rsidR="007066E5" w:rsidRPr="00A34452" w:rsidRDefault="007066E5" w:rsidP="007066E5">
      <w:pPr>
        <w:spacing w:after="160" w:line="360" w:lineRule="auto"/>
        <w:rPr>
          <w:rFonts w:ascii="Aptos style" w:eastAsia="Calibri" w:hAnsi="Aptos style" w:cs="Arial"/>
          <w:kern w:val="2"/>
          <w:lang w:val="en-ZA"/>
          <w14:ligatures w14:val="standardContextual"/>
        </w:rPr>
      </w:pPr>
    </w:p>
    <w:p w14:paraId="0F29EEDD" w14:textId="77777777" w:rsidR="007066E5" w:rsidRDefault="007066E5" w:rsidP="007066E5">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IAC0208 Describe how to monitor and assess the performance of livestock in relation to their nutrition and health. </w:t>
      </w:r>
    </w:p>
    <w:p w14:paraId="56BD56BF"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7CE59C29"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DCBC30" w14:textId="17E11301" w:rsidR="00F83B55" w:rsidRDefault="00F83B5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30A2D811" w14:textId="77777777" w:rsidR="007066E5" w:rsidRPr="00F91C31" w:rsidRDefault="007066E5" w:rsidP="00F91C31">
      <w:pPr>
        <w:spacing w:after="160" w:line="360" w:lineRule="auto"/>
        <w:rPr>
          <w:rFonts w:ascii="Aptos style" w:eastAsia="Calibri" w:hAnsi="Aptos style" w:cs="Arial"/>
          <w:kern w:val="2"/>
          <w:lang w:val="en-ZA"/>
          <w14:ligatures w14:val="standardContextual"/>
        </w:rPr>
      </w:pPr>
    </w:p>
    <w:p w14:paraId="696FD78E"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KM-05-KT03 Livestock health management crucial for preventing and controlling diseases 40% </w:t>
      </w:r>
    </w:p>
    <w:p w14:paraId="580AA83D"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IAC0301 Explain the importance of livestock health management in preventing and controlling diseases. </w:t>
      </w:r>
      <w:r w:rsidRPr="00F91C31">
        <w:rPr>
          <w:rFonts w:ascii="Aptos style" w:eastAsia="Calibri" w:hAnsi="Aptos style" w:cs="Arial"/>
          <w:kern w:val="2"/>
          <w:lang w:val="en-ZA"/>
          <w14:ligatures w14:val="standardContextual"/>
        </w:rPr>
        <w:tab/>
      </w:r>
    </w:p>
    <w:p w14:paraId="2BE5063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1A3B4A36" w14:textId="3A8C4D11" w:rsidR="007066E5" w:rsidRPr="00F83B55" w:rsidRDefault="00F83B55" w:rsidP="007066E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9ABACD"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IAC0302 Describe the principles of livestock health management to prevent and control diseases. </w:t>
      </w:r>
    </w:p>
    <w:p w14:paraId="1DFD4BB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3375695B"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9595E3" w14:textId="77777777" w:rsidR="00F83B55" w:rsidRDefault="00F83B5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380A5B6" w14:textId="512272A9" w:rsidR="007066E5" w:rsidRPr="00A84116" w:rsidRDefault="007066E5" w:rsidP="007066E5">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lastRenderedPageBreak/>
        <w:tab/>
      </w:r>
    </w:p>
    <w:p w14:paraId="4961F84F"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IAC0303 Discuss techniques for monitoring and managing the health status of animals. </w:t>
      </w:r>
      <w:r w:rsidRPr="00F91C31">
        <w:rPr>
          <w:rFonts w:ascii="Aptos style" w:eastAsia="Calibri" w:hAnsi="Aptos style" w:cs="Arial"/>
          <w:kern w:val="2"/>
          <w:lang w:val="en-ZA"/>
          <w14:ligatures w14:val="standardContextual"/>
        </w:rPr>
        <w:tab/>
      </w:r>
    </w:p>
    <w:p w14:paraId="4E7FBA3A"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52A3ECCC"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261F90"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p>
    <w:p w14:paraId="7495DDE1" w14:textId="77777777" w:rsidR="007066E5" w:rsidRDefault="007066E5" w:rsidP="007066E5">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IAC0304 Describe the causes, symptoms, and treatments for common animal diseases and health issues. </w:t>
      </w:r>
      <w:r w:rsidRPr="00F91C31">
        <w:rPr>
          <w:rFonts w:ascii="Aptos style" w:eastAsia="Calibri" w:hAnsi="Aptos style" w:cs="Arial"/>
          <w:kern w:val="2"/>
          <w:lang w:val="en-ZA"/>
          <w14:ligatures w14:val="standardContextual"/>
        </w:rPr>
        <w:tab/>
      </w:r>
    </w:p>
    <w:p w14:paraId="346E09A2" w14:textId="77777777" w:rsidR="007066E5" w:rsidRDefault="007066E5" w:rsidP="007066E5">
      <w:pPr>
        <w:spacing w:after="160" w:line="360" w:lineRule="auto"/>
        <w:rPr>
          <w:rFonts w:ascii="Aptos style" w:eastAsia="Calibri" w:hAnsi="Aptos style" w:cs="Arial"/>
          <w:kern w:val="2"/>
          <w:lang w:val="en-ZA"/>
          <w14:ligatures w14:val="standardContextual"/>
        </w:rPr>
      </w:pPr>
    </w:p>
    <w:p w14:paraId="797EC630" w14:textId="77777777" w:rsidR="00F83B55" w:rsidRPr="00F83B55" w:rsidRDefault="00F83B55" w:rsidP="00F83B55">
      <w:pPr>
        <w:spacing w:after="160" w:line="360" w:lineRule="auto"/>
        <w:rPr>
          <w:rFonts w:ascii="Aptos style" w:hAnsi="Aptos style" w:cs="Arial"/>
          <w:bCs/>
        </w:rPr>
      </w:pPr>
      <w:r w:rsidRPr="00F83B5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8D49DE" w14:textId="77777777" w:rsidR="007066E5" w:rsidRPr="00A84116" w:rsidRDefault="007066E5" w:rsidP="007066E5">
      <w:pPr>
        <w:spacing w:after="160" w:line="360" w:lineRule="auto"/>
        <w:rPr>
          <w:rFonts w:ascii="Aptos style" w:eastAsia="Calibri" w:hAnsi="Aptos style" w:cs="Arial"/>
          <w:kern w:val="2"/>
          <w:lang w:val="en-ZA"/>
          <w14:ligatures w14:val="standardContextual"/>
        </w:rPr>
      </w:pPr>
    </w:p>
    <w:p w14:paraId="7D7BA77E" w14:textId="5613FE2B" w:rsidR="00207CAE" w:rsidRPr="00BE0808" w:rsidRDefault="00207CAE" w:rsidP="007066E5">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2A471" w14:textId="77777777" w:rsidR="00EE0284" w:rsidRDefault="00EE0284" w:rsidP="00447F5D">
      <w:r>
        <w:separator/>
      </w:r>
    </w:p>
  </w:endnote>
  <w:endnote w:type="continuationSeparator" w:id="0">
    <w:p w14:paraId="59F13288" w14:textId="77777777" w:rsidR="00EE0284" w:rsidRDefault="00EE0284"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6B094" w14:textId="77777777" w:rsidR="00EE0284" w:rsidRDefault="00EE0284" w:rsidP="00447F5D">
      <w:r>
        <w:separator/>
      </w:r>
    </w:p>
  </w:footnote>
  <w:footnote w:type="continuationSeparator" w:id="0">
    <w:p w14:paraId="76E0DF04" w14:textId="77777777" w:rsidR="00EE0284" w:rsidRDefault="00EE0284"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2224A2F"/>
    <w:multiLevelType w:val="hybridMultilevel"/>
    <w:tmpl w:val="78DADD4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34E4595"/>
    <w:multiLevelType w:val="hybridMultilevel"/>
    <w:tmpl w:val="46F23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D6C5E7E"/>
    <w:multiLevelType w:val="hybridMultilevel"/>
    <w:tmpl w:val="C92675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15D25CA"/>
    <w:multiLevelType w:val="hybridMultilevel"/>
    <w:tmpl w:val="C1682B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C49275C"/>
    <w:multiLevelType w:val="hybridMultilevel"/>
    <w:tmpl w:val="5CC42D3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11B1ADE"/>
    <w:multiLevelType w:val="multilevel"/>
    <w:tmpl w:val="EF7C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EB6A0C"/>
    <w:multiLevelType w:val="hybridMultilevel"/>
    <w:tmpl w:val="3A44D3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66B037D"/>
    <w:multiLevelType w:val="multilevel"/>
    <w:tmpl w:val="2094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C717DE9"/>
    <w:multiLevelType w:val="hybridMultilevel"/>
    <w:tmpl w:val="503EBF5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6D7C05A9"/>
    <w:multiLevelType w:val="hybridMultilevel"/>
    <w:tmpl w:val="9162F1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1"/>
  </w:num>
  <w:num w:numId="2">
    <w:abstractNumId w:val="5"/>
  </w:num>
  <w:num w:numId="3">
    <w:abstractNumId w:val="12"/>
  </w:num>
  <w:num w:numId="4">
    <w:abstractNumId w:val="14"/>
  </w:num>
  <w:num w:numId="5">
    <w:abstractNumId w:val="0"/>
  </w:num>
  <w:num w:numId="6">
    <w:abstractNumId w:val="10"/>
  </w:num>
  <w:num w:numId="7">
    <w:abstractNumId w:val="6"/>
  </w:num>
  <w:num w:numId="8">
    <w:abstractNumId w:val="9"/>
  </w:num>
  <w:num w:numId="9">
    <w:abstractNumId w:val="2"/>
  </w:num>
  <w:num w:numId="10">
    <w:abstractNumId w:val="1"/>
  </w:num>
  <w:num w:numId="11">
    <w:abstractNumId w:val="3"/>
  </w:num>
  <w:num w:numId="12">
    <w:abstractNumId w:val="7"/>
  </w:num>
  <w:num w:numId="13">
    <w:abstractNumId w:val="16"/>
  </w:num>
  <w:num w:numId="14">
    <w:abstractNumId w:val="15"/>
  </w:num>
  <w:num w:numId="15">
    <w:abstractNumId w:val="4"/>
  </w:num>
  <w:num w:numId="16">
    <w:abstractNumId w:val="8"/>
  </w:num>
  <w:num w:numId="17">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A742E"/>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B00CF"/>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066E5"/>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27FA4"/>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CF5A27"/>
    <w:rsid w:val="00D04771"/>
    <w:rsid w:val="00D627A6"/>
    <w:rsid w:val="00D7417D"/>
    <w:rsid w:val="00D8410D"/>
    <w:rsid w:val="00D95044"/>
    <w:rsid w:val="00DA334F"/>
    <w:rsid w:val="00DE45EA"/>
    <w:rsid w:val="00E37D8D"/>
    <w:rsid w:val="00E418C7"/>
    <w:rsid w:val="00E60DF4"/>
    <w:rsid w:val="00E720F3"/>
    <w:rsid w:val="00E90CDF"/>
    <w:rsid w:val="00EA195B"/>
    <w:rsid w:val="00EA31B2"/>
    <w:rsid w:val="00EC3BAC"/>
    <w:rsid w:val="00EE0284"/>
    <w:rsid w:val="00EF12B3"/>
    <w:rsid w:val="00F201E0"/>
    <w:rsid w:val="00F27346"/>
    <w:rsid w:val="00F52450"/>
    <w:rsid w:val="00F6159B"/>
    <w:rsid w:val="00F74F59"/>
    <w:rsid w:val="00F83B55"/>
    <w:rsid w:val="00F91C31"/>
    <w:rsid w:val="00F960C4"/>
    <w:rsid w:val="00FA2E36"/>
    <w:rsid w:val="00FA2F41"/>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16</Pages>
  <Words>5035</Words>
  <Characters>28701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